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DA361" w14:textId="0C3922D8" w:rsidR="0064307F" w:rsidRPr="00400E1C" w:rsidRDefault="006A4763" w:rsidP="00B94668">
      <w:pPr>
        <w:pStyle w:val="Naslov1"/>
      </w:pPr>
      <w:r>
        <w:t>Martin Baričević, predsjednik</w:t>
      </w:r>
    </w:p>
    <w:p w14:paraId="11D66B49" w14:textId="3EDE6237" w:rsidR="002638DD" w:rsidRPr="002638DD" w:rsidRDefault="006A4763" w:rsidP="006A4763">
      <w:pPr>
        <w:shd w:val="clear" w:color="auto" w:fill="C2D69B" w:themeFill="accent3" w:themeFillTint="99"/>
        <w:spacing w:before="0" w:after="0"/>
        <w:rPr>
          <w:rFonts w:ascii="Arial Narrow" w:hAnsi="Arial Narrow"/>
        </w:rPr>
      </w:pPr>
      <w:r>
        <w:rPr>
          <w:rFonts w:ascii="Arial Narrow" w:hAnsi="Arial Narrow"/>
        </w:rPr>
        <w:t>Hrvatska zajednica općina</w:t>
      </w:r>
    </w:p>
    <w:p w14:paraId="69DE9A85" w14:textId="6C378784" w:rsidR="002638DD" w:rsidRPr="002638DD" w:rsidRDefault="002638DD" w:rsidP="002638DD">
      <w:pPr>
        <w:shd w:val="clear" w:color="auto" w:fill="C2D69B" w:themeFill="accent3" w:themeFillTint="99"/>
        <w:spacing w:before="0" w:after="0"/>
        <w:rPr>
          <w:rFonts w:ascii="Arial Narrow" w:hAnsi="Arial Narrow"/>
        </w:rPr>
      </w:pPr>
      <w:r w:rsidRPr="002638DD">
        <w:rPr>
          <w:rFonts w:ascii="Arial Narrow" w:hAnsi="Arial Narrow"/>
        </w:rPr>
        <w:t xml:space="preserve">KLASA: </w:t>
      </w:r>
      <w:r w:rsidR="006A4763">
        <w:rPr>
          <w:rFonts w:ascii="Arial Narrow" w:hAnsi="Arial Narrow"/>
        </w:rPr>
        <w:t>351-03/20-01/22</w:t>
      </w:r>
    </w:p>
    <w:p w14:paraId="1BDAD9B4" w14:textId="201021C1" w:rsidR="002638DD" w:rsidRPr="002638DD" w:rsidRDefault="002638DD" w:rsidP="002638DD">
      <w:pPr>
        <w:shd w:val="clear" w:color="auto" w:fill="C2D69B" w:themeFill="accent3" w:themeFillTint="99"/>
        <w:spacing w:before="0" w:after="0"/>
        <w:rPr>
          <w:rFonts w:ascii="Arial Narrow" w:hAnsi="Arial Narrow"/>
        </w:rPr>
      </w:pPr>
      <w:r w:rsidRPr="002638DD">
        <w:rPr>
          <w:rFonts w:ascii="Arial Narrow" w:hAnsi="Arial Narrow"/>
        </w:rPr>
        <w:t xml:space="preserve">URBROJ: </w:t>
      </w:r>
      <w:r w:rsidR="006A4763">
        <w:rPr>
          <w:rFonts w:ascii="Arial Narrow" w:hAnsi="Arial Narrow"/>
        </w:rPr>
        <w:t>525-12/0684-21-31</w:t>
      </w:r>
    </w:p>
    <w:p w14:paraId="68828E9E" w14:textId="1556C0F1" w:rsidR="007E697D" w:rsidRPr="00400E1C" w:rsidRDefault="002638DD" w:rsidP="002638DD">
      <w:pPr>
        <w:shd w:val="clear" w:color="auto" w:fill="C2D69B" w:themeFill="accent3" w:themeFillTint="99"/>
        <w:spacing w:before="0" w:after="0"/>
        <w:rPr>
          <w:rFonts w:ascii="Arial Narrow" w:hAnsi="Arial Narrow"/>
        </w:rPr>
      </w:pPr>
      <w:r w:rsidRPr="002638DD">
        <w:rPr>
          <w:rFonts w:ascii="Arial Narrow" w:hAnsi="Arial Narrow"/>
        </w:rPr>
        <w:t xml:space="preserve">Zagreb, </w:t>
      </w:r>
      <w:r w:rsidR="006A4763">
        <w:rPr>
          <w:rFonts w:ascii="Arial Narrow" w:hAnsi="Arial Narrow"/>
        </w:rPr>
        <w:t>1</w:t>
      </w:r>
      <w:r w:rsidRPr="002638DD">
        <w:rPr>
          <w:rFonts w:ascii="Arial Narrow" w:hAnsi="Arial Narrow"/>
        </w:rPr>
        <w:t xml:space="preserve">2. </w:t>
      </w:r>
      <w:r w:rsidR="006A4763">
        <w:rPr>
          <w:rFonts w:ascii="Arial Narrow" w:hAnsi="Arial Narrow"/>
        </w:rPr>
        <w:t>travanj</w:t>
      </w:r>
      <w:r w:rsidRPr="002638DD">
        <w:rPr>
          <w:rFonts w:ascii="Arial Narrow" w:hAnsi="Arial Narrow"/>
        </w:rPr>
        <w:t xml:space="preserve"> 2021.</w:t>
      </w:r>
    </w:p>
    <w:tbl>
      <w:tblPr>
        <w:tblStyle w:val="Reetkatablice"/>
        <w:tblW w:w="0" w:type="auto"/>
        <w:tblLook w:val="04A0" w:firstRow="1" w:lastRow="0" w:firstColumn="1" w:lastColumn="0" w:noHBand="0" w:noVBand="1"/>
      </w:tblPr>
      <w:tblGrid>
        <w:gridCol w:w="7508"/>
        <w:gridCol w:w="6486"/>
      </w:tblGrid>
      <w:tr w:rsidR="00081079" w:rsidRPr="007612E0" w14:paraId="0B34E0DE" w14:textId="77777777" w:rsidTr="000D36DF">
        <w:trPr>
          <w:trHeight w:val="340"/>
          <w:tblHeader/>
        </w:trPr>
        <w:tc>
          <w:tcPr>
            <w:tcW w:w="7508" w:type="dxa"/>
            <w:shd w:val="clear" w:color="auto" w:fill="EAF1DD" w:themeFill="accent3" w:themeFillTint="33"/>
            <w:vAlign w:val="center"/>
          </w:tcPr>
          <w:p w14:paraId="73A62148" w14:textId="77777777" w:rsidR="00081079" w:rsidRPr="00400E1C" w:rsidRDefault="00081079" w:rsidP="00970CC5">
            <w:pPr>
              <w:spacing w:before="0" w:after="0"/>
              <w:jc w:val="left"/>
              <w:rPr>
                <w:rFonts w:ascii="Arial Narrow" w:hAnsi="Arial Narrow"/>
              </w:rPr>
            </w:pPr>
            <w:r w:rsidRPr="00400E1C">
              <w:rPr>
                <w:rFonts w:ascii="Arial Narrow" w:hAnsi="Arial Narrow"/>
              </w:rPr>
              <w:t xml:space="preserve">Primjedba </w:t>
            </w:r>
          </w:p>
        </w:tc>
        <w:tc>
          <w:tcPr>
            <w:tcW w:w="6486" w:type="dxa"/>
            <w:shd w:val="clear" w:color="auto" w:fill="EAF1DD" w:themeFill="accent3" w:themeFillTint="33"/>
            <w:vAlign w:val="center"/>
          </w:tcPr>
          <w:p w14:paraId="4757B7D9" w14:textId="77777777" w:rsidR="00081079" w:rsidRPr="00400E1C" w:rsidRDefault="00081079" w:rsidP="00970CC5">
            <w:pPr>
              <w:spacing w:before="0" w:after="0"/>
              <w:jc w:val="left"/>
              <w:rPr>
                <w:rFonts w:ascii="Arial Narrow" w:hAnsi="Arial Narrow"/>
              </w:rPr>
            </w:pPr>
            <w:r w:rsidRPr="00400E1C">
              <w:rPr>
                <w:rFonts w:ascii="Arial Narrow" w:hAnsi="Arial Narrow"/>
              </w:rPr>
              <w:t>Odgovor</w:t>
            </w:r>
          </w:p>
        </w:tc>
      </w:tr>
      <w:tr w:rsidR="00081079" w:rsidRPr="007612E0" w14:paraId="0DA5EF6E" w14:textId="77777777" w:rsidTr="006A22FA">
        <w:trPr>
          <w:trHeight w:val="680"/>
        </w:trPr>
        <w:tc>
          <w:tcPr>
            <w:tcW w:w="7508" w:type="dxa"/>
          </w:tcPr>
          <w:p w14:paraId="06A360BF" w14:textId="64CD8A4A" w:rsidR="008A5900" w:rsidRPr="00400E1C" w:rsidRDefault="006A4763" w:rsidP="002B5F4A">
            <w:pPr>
              <w:rPr>
                <w:rFonts w:ascii="Arial Narrow" w:hAnsi="Arial Narrow"/>
              </w:rPr>
            </w:pPr>
            <w:r>
              <w:rPr>
                <w:rFonts w:ascii="Arial Narrow" w:hAnsi="Arial Narrow"/>
              </w:rPr>
              <w:t xml:space="preserve">Nastavno na zaprimljenu Stratešku studiju ovim putem vas obavještavamo kako Hrvatska zajednica općina nema dodatnih prijedloga, mišljenja i primjedbi koje bi trebalo uvažiti. </w:t>
            </w:r>
          </w:p>
        </w:tc>
        <w:tc>
          <w:tcPr>
            <w:tcW w:w="6486" w:type="dxa"/>
          </w:tcPr>
          <w:p w14:paraId="44C3266D" w14:textId="3C3F351D" w:rsidR="005B68C9" w:rsidRPr="00400E1C" w:rsidRDefault="006A4763" w:rsidP="006B2930">
            <w:pPr>
              <w:rPr>
                <w:rFonts w:ascii="Arial Narrow" w:hAnsi="Arial Narrow"/>
              </w:rPr>
            </w:pPr>
            <w:r>
              <w:rPr>
                <w:rFonts w:ascii="Arial Narrow" w:hAnsi="Arial Narrow"/>
              </w:rPr>
              <w:t>/</w:t>
            </w:r>
          </w:p>
        </w:tc>
      </w:tr>
    </w:tbl>
    <w:p w14:paraId="45B3E49A" w14:textId="50C8594D" w:rsidR="00F86F3B" w:rsidRPr="00400E1C" w:rsidRDefault="00F86F3B" w:rsidP="002B5F4A"/>
    <w:p w14:paraId="72110E57" w14:textId="77777777" w:rsidR="00036AED" w:rsidRPr="00400E1C" w:rsidRDefault="00036AED">
      <w:pPr>
        <w:spacing w:before="0" w:after="160" w:line="259" w:lineRule="auto"/>
        <w:jc w:val="left"/>
        <w:rPr>
          <w:rFonts w:ascii="Arial Narrow" w:hAnsi="Arial Narrow"/>
        </w:rPr>
      </w:pPr>
    </w:p>
    <w:p w14:paraId="136001FD" w14:textId="77777777" w:rsidR="00036AED" w:rsidRPr="00400E1C" w:rsidRDefault="00036AED">
      <w:pPr>
        <w:spacing w:before="0" w:after="160" w:line="259" w:lineRule="auto"/>
        <w:jc w:val="left"/>
        <w:rPr>
          <w:rFonts w:ascii="Arial Narrow" w:hAnsi="Arial Narrow"/>
        </w:rPr>
      </w:pPr>
      <w:r w:rsidRPr="00400E1C">
        <w:rPr>
          <w:rFonts w:ascii="Arial Narrow" w:hAnsi="Arial Narrow"/>
        </w:rPr>
        <w:br w:type="page"/>
      </w:r>
    </w:p>
    <w:p w14:paraId="65390D6A" w14:textId="4BEAD8CC" w:rsidR="008803CA" w:rsidRPr="00400E1C" w:rsidRDefault="00540CF4" w:rsidP="00B94668">
      <w:pPr>
        <w:pStyle w:val="Naslov1"/>
      </w:pPr>
      <w:r>
        <w:lastRenderedPageBreak/>
        <w:t>Blanka Bobetko-Majstorović, dpl.ing.biol.</w:t>
      </w:r>
    </w:p>
    <w:p w14:paraId="58C498C9" w14:textId="574C0B08" w:rsidR="008803CA" w:rsidRPr="00400E1C" w:rsidRDefault="00540CF4" w:rsidP="008803CA">
      <w:pPr>
        <w:shd w:val="clear" w:color="auto" w:fill="C2D69B" w:themeFill="accent3" w:themeFillTint="99"/>
        <w:spacing w:before="0" w:after="0"/>
        <w:rPr>
          <w:rFonts w:ascii="Arial Narrow" w:hAnsi="Arial Narrow"/>
        </w:rPr>
      </w:pPr>
      <w:r>
        <w:rPr>
          <w:rFonts w:ascii="Arial Narrow" w:hAnsi="Arial Narrow"/>
        </w:rPr>
        <w:t>SISAČKO MOSLOVAČKA ŽUPANIJA</w:t>
      </w:r>
    </w:p>
    <w:p w14:paraId="09264BD6" w14:textId="0F238587" w:rsidR="00013080" w:rsidRDefault="00013080" w:rsidP="008803CA">
      <w:pPr>
        <w:shd w:val="clear" w:color="auto" w:fill="C2D69B" w:themeFill="accent3" w:themeFillTint="99"/>
        <w:spacing w:before="0" w:after="0"/>
        <w:rPr>
          <w:rFonts w:ascii="Arial Narrow" w:hAnsi="Arial Narrow"/>
        </w:rPr>
      </w:pPr>
      <w:r w:rsidRPr="00400E1C">
        <w:rPr>
          <w:rFonts w:ascii="Arial Narrow" w:hAnsi="Arial Narrow"/>
        </w:rPr>
        <w:t>Up</w:t>
      </w:r>
      <w:r w:rsidR="00540CF4">
        <w:rPr>
          <w:rFonts w:ascii="Arial Narrow" w:hAnsi="Arial Narrow"/>
        </w:rPr>
        <w:t>ravni odjel za prostorno uređenje, graditeljstvo i zaštitu okoliša</w:t>
      </w:r>
    </w:p>
    <w:p w14:paraId="60C64390" w14:textId="1F68F69A" w:rsidR="00540CF4" w:rsidRDefault="00540CF4" w:rsidP="008803CA">
      <w:pPr>
        <w:shd w:val="clear" w:color="auto" w:fill="C2D69B" w:themeFill="accent3" w:themeFillTint="99"/>
        <w:spacing w:before="0" w:after="0"/>
        <w:rPr>
          <w:rFonts w:ascii="Arial Narrow" w:hAnsi="Arial Narrow"/>
        </w:rPr>
      </w:pPr>
      <w:r>
        <w:rPr>
          <w:rFonts w:ascii="Arial Narrow" w:hAnsi="Arial Narrow"/>
        </w:rPr>
        <w:t>Odsjek za zaštitu prirode</w:t>
      </w:r>
    </w:p>
    <w:p w14:paraId="18C927E5" w14:textId="3A62C6DE" w:rsidR="00540CF4" w:rsidRDefault="00540CF4" w:rsidP="008803CA">
      <w:pPr>
        <w:shd w:val="clear" w:color="auto" w:fill="C2D69B" w:themeFill="accent3" w:themeFillTint="99"/>
        <w:spacing w:before="0" w:after="0"/>
        <w:rPr>
          <w:rFonts w:ascii="Arial Narrow" w:hAnsi="Arial Narrow"/>
        </w:rPr>
      </w:pPr>
      <w:r>
        <w:rPr>
          <w:rFonts w:ascii="Arial Narrow" w:hAnsi="Arial Narrow"/>
        </w:rPr>
        <w:t>KLASA: 351-03/21-02/02</w:t>
      </w:r>
    </w:p>
    <w:p w14:paraId="0B0B5111" w14:textId="10944C57" w:rsidR="00540CF4" w:rsidRPr="00400E1C" w:rsidRDefault="00540CF4" w:rsidP="008803CA">
      <w:pPr>
        <w:shd w:val="clear" w:color="auto" w:fill="C2D69B" w:themeFill="accent3" w:themeFillTint="99"/>
        <w:spacing w:before="0" w:after="0"/>
        <w:rPr>
          <w:rFonts w:ascii="Arial Narrow" w:hAnsi="Arial Narrow"/>
        </w:rPr>
      </w:pPr>
      <w:r>
        <w:rPr>
          <w:rFonts w:ascii="Arial Narrow" w:hAnsi="Arial Narrow"/>
        </w:rPr>
        <w:t>URBROJ: 2176/01-08/11-21-2</w:t>
      </w:r>
    </w:p>
    <w:p w14:paraId="1D380B0A" w14:textId="3FD2A34F" w:rsidR="008803CA" w:rsidRPr="00400E1C" w:rsidRDefault="008803CA" w:rsidP="008803CA">
      <w:pPr>
        <w:shd w:val="clear" w:color="auto" w:fill="C2D69B" w:themeFill="accent3" w:themeFillTint="99"/>
        <w:spacing w:before="0" w:after="0"/>
        <w:rPr>
          <w:rFonts w:ascii="Arial Narrow" w:hAnsi="Arial Narrow"/>
        </w:rPr>
      </w:pPr>
      <w:r w:rsidRPr="00400E1C">
        <w:rPr>
          <w:rFonts w:ascii="Arial Narrow" w:hAnsi="Arial Narrow"/>
        </w:rPr>
        <w:t xml:space="preserve">Zagreb, </w:t>
      </w:r>
      <w:r w:rsidR="00540CF4">
        <w:rPr>
          <w:rFonts w:ascii="Arial Narrow" w:hAnsi="Arial Narrow"/>
        </w:rPr>
        <w:t>16</w:t>
      </w:r>
      <w:r w:rsidR="002638DD">
        <w:rPr>
          <w:rFonts w:ascii="Arial Narrow" w:hAnsi="Arial Narrow"/>
        </w:rPr>
        <w:t>.</w:t>
      </w:r>
      <w:r w:rsidR="00540CF4">
        <w:rPr>
          <w:rFonts w:ascii="Arial Narrow" w:hAnsi="Arial Narrow"/>
        </w:rPr>
        <w:t>travanj</w:t>
      </w:r>
      <w:r w:rsidRPr="00400E1C">
        <w:rPr>
          <w:rFonts w:ascii="Arial Narrow" w:hAnsi="Arial Narrow"/>
        </w:rPr>
        <w:t xml:space="preserve"> 2021.</w:t>
      </w:r>
    </w:p>
    <w:tbl>
      <w:tblPr>
        <w:tblStyle w:val="Reetkatablice"/>
        <w:tblW w:w="14029" w:type="dxa"/>
        <w:tblLook w:val="04A0" w:firstRow="1" w:lastRow="0" w:firstColumn="1" w:lastColumn="0" w:noHBand="0" w:noVBand="1"/>
      </w:tblPr>
      <w:tblGrid>
        <w:gridCol w:w="7446"/>
        <w:gridCol w:w="6583"/>
      </w:tblGrid>
      <w:tr w:rsidR="008803CA" w:rsidRPr="007612E0" w14:paraId="71D99325" w14:textId="77777777" w:rsidTr="00C44884">
        <w:trPr>
          <w:trHeight w:val="285"/>
          <w:tblHeader/>
        </w:trPr>
        <w:tc>
          <w:tcPr>
            <w:tcW w:w="7446" w:type="dxa"/>
            <w:shd w:val="clear" w:color="auto" w:fill="EAF1DD" w:themeFill="accent3" w:themeFillTint="33"/>
            <w:vAlign w:val="center"/>
          </w:tcPr>
          <w:p w14:paraId="0A0C3E40" w14:textId="77777777" w:rsidR="008803CA" w:rsidRPr="00400E1C" w:rsidRDefault="008803CA" w:rsidP="00362B06">
            <w:pPr>
              <w:rPr>
                <w:rFonts w:ascii="Arial Narrow" w:hAnsi="Arial Narrow"/>
              </w:rPr>
            </w:pPr>
            <w:r w:rsidRPr="00400E1C">
              <w:rPr>
                <w:rFonts w:ascii="Arial Narrow" w:hAnsi="Arial Narrow"/>
              </w:rPr>
              <w:t xml:space="preserve">Primjedba </w:t>
            </w:r>
          </w:p>
        </w:tc>
        <w:tc>
          <w:tcPr>
            <w:tcW w:w="6583" w:type="dxa"/>
            <w:shd w:val="clear" w:color="auto" w:fill="EAF1DD" w:themeFill="accent3" w:themeFillTint="33"/>
            <w:vAlign w:val="center"/>
          </w:tcPr>
          <w:p w14:paraId="12BCD8E5" w14:textId="77777777" w:rsidR="008803CA" w:rsidRPr="00400E1C" w:rsidRDefault="008803CA" w:rsidP="00362B06">
            <w:pPr>
              <w:rPr>
                <w:rFonts w:ascii="Arial Narrow" w:hAnsi="Arial Narrow"/>
              </w:rPr>
            </w:pPr>
            <w:r w:rsidRPr="00400E1C">
              <w:rPr>
                <w:rFonts w:ascii="Arial Narrow" w:hAnsi="Arial Narrow"/>
              </w:rPr>
              <w:t>Odgovor</w:t>
            </w:r>
          </w:p>
        </w:tc>
      </w:tr>
      <w:tr w:rsidR="00540CF4" w:rsidRPr="007612E0" w14:paraId="54D2ADFE" w14:textId="77777777" w:rsidTr="00540CF4">
        <w:trPr>
          <w:trHeight w:val="285"/>
          <w:tblHeader/>
        </w:trPr>
        <w:tc>
          <w:tcPr>
            <w:tcW w:w="7446" w:type="dxa"/>
            <w:shd w:val="clear" w:color="auto" w:fill="auto"/>
            <w:vAlign w:val="center"/>
          </w:tcPr>
          <w:p w14:paraId="45DB97C2" w14:textId="488331E7" w:rsidR="00540CF4" w:rsidRPr="00400E1C" w:rsidRDefault="009C0785" w:rsidP="00362B06">
            <w:pPr>
              <w:rPr>
                <w:rFonts w:ascii="Arial Narrow" w:hAnsi="Arial Narrow"/>
              </w:rPr>
            </w:pPr>
            <w:r>
              <w:rPr>
                <w:rFonts w:ascii="Arial Narrow" w:hAnsi="Arial Narrow"/>
              </w:rPr>
              <w:t>Izvršili smo uvid u Strategiju poljoprivrede za razdoblje od 2020. do 2030. godine i Stratešku studiju o utjecaju na okoliš Strategije, te nemamo prijedloga niti primjedbi na navedene dokumente.</w:t>
            </w:r>
          </w:p>
        </w:tc>
        <w:tc>
          <w:tcPr>
            <w:tcW w:w="6583" w:type="dxa"/>
            <w:shd w:val="clear" w:color="auto" w:fill="auto"/>
            <w:vAlign w:val="center"/>
          </w:tcPr>
          <w:p w14:paraId="1459D1CF" w14:textId="6C1E38EA" w:rsidR="00540CF4" w:rsidRPr="00400E1C" w:rsidRDefault="009C0785" w:rsidP="00362B06">
            <w:pPr>
              <w:rPr>
                <w:rFonts w:ascii="Arial Narrow" w:hAnsi="Arial Narrow"/>
              </w:rPr>
            </w:pPr>
            <w:r>
              <w:rPr>
                <w:rFonts w:ascii="Arial Narrow" w:hAnsi="Arial Narrow"/>
              </w:rPr>
              <w:t>/</w:t>
            </w:r>
          </w:p>
        </w:tc>
      </w:tr>
    </w:tbl>
    <w:p w14:paraId="36ADE82F" w14:textId="1B7EC502" w:rsidR="00790878" w:rsidRDefault="00790878">
      <w:pPr>
        <w:spacing w:before="0" w:after="160" w:line="259" w:lineRule="auto"/>
        <w:jc w:val="left"/>
        <w:rPr>
          <w:rFonts w:ascii="Arial Narrow" w:hAnsi="Arial Narrow"/>
        </w:rPr>
      </w:pPr>
    </w:p>
    <w:p w14:paraId="69589ED6" w14:textId="77777777" w:rsidR="00790878" w:rsidRDefault="00790878">
      <w:pPr>
        <w:spacing w:before="0" w:after="160" w:line="259" w:lineRule="auto"/>
        <w:jc w:val="left"/>
        <w:rPr>
          <w:rFonts w:ascii="Arial Narrow" w:hAnsi="Arial Narrow"/>
        </w:rPr>
      </w:pPr>
      <w:r>
        <w:rPr>
          <w:rFonts w:ascii="Arial Narrow" w:hAnsi="Arial Narrow"/>
        </w:rPr>
        <w:br w:type="page"/>
      </w:r>
    </w:p>
    <w:p w14:paraId="0BA030DA" w14:textId="77777777" w:rsidR="00790878" w:rsidRDefault="00790878">
      <w:pPr>
        <w:spacing w:before="0" w:after="160" w:line="259" w:lineRule="auto"/>
        <w:jc w:val="left"/>
        <w:rPr>
          <w:rFonts w:ascii="Arial Narrow" w:hAnsi="Arial Narrow"/>
        </w:rPr>
      </w:pPr>
    </w:p>
    <w:p w14:paraId="2957F6DC" w14:textId="11A4C104" w:rsidR="00790878" w:rsidRPr="00400E1C" w:rsidRDefault="00790878" w:rsidP="00B94668">
      <w:pPr>
        <w:pStyle w:val="Naslov1"/>
      </w:pPr>
      <w:r>
        <w:t>Mario Banožić, dr.sc.</w:t>
      </w:r>
    </w:p>
    <w:p w14:paraId="45E087AE" w14:textId="179E401C" w:rsidR="00790878" w:rsidRDefault="00790878" w:rsidP="00790878">
      <w:pPr>
        <w:shd w:val="clear" w:color="auto" w:fill="C2D69B" w:themeFill="accent3" w:themeFillTint="99"/>
        <w:spacing w:before="0" w:after="0"/>
        <w:rPr>
          <w:rFonts w:ascii="Arial Narrow" w:hAnsi="Arial Narrow"/>
        </w:rPr>
      </w:pPr>
      <w:r>
        <w:rPr>
          <w:rFonts w:ascii="Arial Narrow" w:hAnsi="Arial Narrow"/>
        </w:rPr>
        <w:t>MINISTARSTVO OBRANE</w:t>
      </w:r>
    </w:p>
    <w:p w14:paraId="3037CC20" w14:textId="13BC9D05" w:rsidR="00790878" w:rsidRDefault="00790878" w:rsidP="00790878">
      <w:pPr>
        <w:shd w:val="clear" w:color="auto" w:fill="C2D69B" w:themeFill="accent3" w:themeFillTint="99"/>
        <w:spacing w:before="0" w:after="0"/>
        <w:rPr>
          <w:rFonts w:ascii="Arial Narrow" w:hAnsi="Arial Narrow"/>
        </w:rPr>
      </w:pPr>
      <w:r>
        <w:rPr>
          <w:rFonts w:ascii="Arial Narrow" w:hAnsi="Arial Narrow"/>
        </w:rPr>
        <w:t>KLASA: 351-01/21-01/2</w:t>
      </w:r>
    </w:p>
    <w:p w14:paraId="679EAD75" w14:textId="006266D8" w:rsidR="00790878" w:rsidRPr="00400E1C" w:rsidRDefault="00790878" w:rsidP="00790878">
      <w:pPr>
        <w:shd w:val="clear" w:color="auto" w:fill="C2D69B" w:themeFill="accent3" w:themeFillTint="99"/>
        <w:spacing w:before="0" w:after="0"/>
        <w:rPr>
          <w:rFonts w:ascii="Arial Narrow" w:hAnsi="Arial Narrow"/>
        </w:rPr>
      </w:pPr>
      <w:r>
        <w:rPr>
          <w:rFonts w:ascii="Arial Narrow" w:hAnsi="Arial Narrow"/>
        </w:rPr>
        <w:t>URBROJ: 512-01-21-6</w:t>
      </w:r>
    </w:p>
    <w:p w14:paraId="4D71466F" w14:textId="3CC1A21D" w:rsidR="00790878" w:rsidRPr="00400E1C" w:rsidRDefault="00790878" w:rsidP="00790878">
      <w:pPr>
        <w:shd w:val="clear" w:color="auto" w:fill="C2D69B" w:themeFill="accent3" w:themeFillTint="99"/>
        <w:spacing w:before="0" w:after="0"/>
        <w:rPr>
          <w:rFonts w:ascii="Arial Narrow" w:hAnsi="Arial Narrow"/>
        </w:rPr>
      </w:pPr>
      <w:r w:rsidRPr="00400E1C">
        <w:rPr>
          <w:rFonts w:ascii="Arial Narrow" w:hAnsi="Arial Narrow"/>
        </w:rPr>
        <w:t xml:space="preserve">Zagreb, </w:t>
      </w:r>
      <w:r>
        <w:rPr>
          <w:rFonts w:ascii="Arial Narrow" w:hAnsi="Arial Narrow"/>
        </w:rPr>
        <w:t>15.travanj</w:t>
      </w:r>
      <w:r w:rsidRPr="00400E1C">
        <w:rPr>
          <w:rFonts w:ascii="Arial Narrow" w:hAnsi="Arial Narrow"/>
        </w:rPr>
        <w:t xml:space="preserve"> 2021.</w:t>
      </w:r>
    </w:p>
    <w:tbl>
      <w:tblPr>
        <w:tblStyle w:val="Reetkatablice"/>
        <w:tblW w:w="14029" w:type="dxa"/>
        <w:tblLook w:val="04A0" w:firstRow="1" w:lastRow="0" w:firstColumn="1" w:lastColumn="0" w:noHBand="0" w:noVBand="1"/>
      </w:tblPr>
      <w:tblGrid>
        <w:gridCol w:w="7446"/>
        <w:gridCol w:w="6583"/>
      </w:tblGrid>
      <w:tr w:rsidR="00790878" w:rsidRPr="007612E0" w14:paraId="41668254" w14:textId="77777777" w:rsidTr="00791DE2">
        <w:trPr>
          <w:trHeight w:val="285"/>
          <w:tblHeader/>
        </w:trPr>
        <w:tc>
          <w:tcPr>
            <w:tcW w:w="7446" w:type="dxa"/>
            <w:shd w:val="clear" w:color="auto" w:fill="EAF1DD" w:themeFill="accent3" w:themeFillTint="33"/>
            <w:vAlign w:val="center"/>
          </w:tcPr>
          <w:p w14:paraId="0DA7DD81" w14:textId="77777777" w:rsidR="00790878" w:rsidRPr="00400E1C" w:rsidRDefault="00790878" w:rsidP="00791DE2">
            <w:pPr>
              <w:rPr>
                <w:rFonts w:ascii="Arial Narrow" w:hAnsi="Arial Narrow"/>
              </w:rPr>
            </w:pPr>
            <w:r w:rsidRPr="00400E1C">
              <w:rPr>
                <w:rFonts w:ascii="Arial Narrow" w:hAnsi="Arial Narrow"/>
              </w:rPr>
              <w:t xml:space="preserve">Primjedba </w:t>
            </w:r>
          </w:p>
        </w:tc>
        <w:tc>
          <w:tcPr>
            <w:tcW w:w="6583" w:type="dxa"/>
            <w:shd w:val="clear" w:color="auto" w:fill="EAF1DD" w:themeFill="accent3" w:themeFillTint="33"/>
            <w:vAlign w:val="center"/>
          </w:tcPr>
          <w:p w14:paraId="7BE954C8" w14:textId="77777777" w:rsidR="00790878" w:rsidRPr="00400E1C" w:rsidRDefault="00790878" w:rsidP="00791DE2">
            <w:pPr>
              <w:rPr>
                <w:rFonts w:ascii="Arial Narrow" w:hAnsi="Arial Narrow"/>
              </w:rPr>
            </w:pPr>
            <w:r w:rsidRPr="00400E1C">
              <w:rPr>
                <w:rFonts w:ascii="Arial Narrow" w:hAnsi="Arial Narrow"/>
              </w:rPr>
              <w:t>Odgovor</w:t>
            </w:r>
          </w:p>
        </w:tc>
      </w:tr>
      <w:tr w:rsidR="00790878" w:rsidRPr="007612E0" w14:paraId="58D06AB3" w14:textId="77777777" w:rsidTr="00791DE2">
        <w:trPr>
          <w:trHeight w:val="285"/>
          <w:tblHeader/>
        </w:trPr>
        <w:tc>
          <w:tcPr>
            <w:tcW w:w="7446" w:type="dxa"/>
            <w:shd w:val="clear" w:color="auto" w:fill="auto"/>
            <w:vAlign w:val="center"/>
          </w:tcPr>
          <w:p w14:paraId="14A2AC28" w14:textId="51FB6494" w:rsidR="00790878" w:rsidRPr="00400E1C" w:rsidRDefault="00790878" w:rsidP="00791DE2">
            <w:pPr>
              <w:rPr>
                <w:rFonts w:ascii="Arial Narrow" w:hAnsi="Arial Narrow"/>
              </w:rPr>
            </w:pPr>
            <w:r>
              <w:rPr>
                <w:rFonts w:ascii="Arial Narrow" w:hAnsi="Arial Narrow"/>
              </w:rPr>
              <w:t>U vezi s vašim dopisom gornjih oznaka, izvješćujemo vas da Ministarstvo obrane iz djelokruga svoje nadležnosti nema primjedbi na mišljenje o strateškoj Studiji o utjecaju na okoliš Strategije poljoprivrede za razdoblje od 2020. do 2030. godine.</w:t>
            </w:r>
          </w:p>
        </w:tc>
        <w:tc>
          <w:tcPr>
            <w:tcW w:w="6583" w:type="dxa"/>
            <w:shd w:val="clear" w:color="auto" w:fill="auto"/>
            <w:vAlign w:val="center"/>
          </w:tcPr>
          <w:p w14:paraId="3FB333A1" w14:textId="77777777" w:rsidR="00790878" w:rsidRPr="00400E1C" w:rsidRDefault="00790878" w:rsidP="00791DE2">
            <w:pPr>
              <w:rPr>
                <w:rFonts w:ascii="Arial Narrow" w:hAnsi="Arial Narrow"/>
              </w:rPr>
            </w:pPr>
            <w:r>
              <w:rPr>
                <w:rFonts w:ascii="Arial Narrow" w:hAnsi="Arial Narrow"/>
              </w:rPr>
              <w:t>/</w:t>
            </w:r>
          </w:p>
        </w:tc>
      </w:tr>
    </w:tbl>
    <w:p w14:paraId="5D1C7F99" w14:textId="0C75B686" w:rsidR="00790878" w:rsidRDefault="00790878">
      <w:pPr>
        <w:spacing w:before="0" w:after="160" w:line="259" w:lineRule="auto"/>
        <w:jc w:val="left"/>
        <w:rPr>
          <w:rFonts w:ascii="Arial Narrow" w:hAnsi="Arial Narrow"/>
        </w:rPr>
      </w:pPr>
    </w:p>
    <w:p w14:paraId="1AE7E350" w14:textId="77777777" w:rsidR="00790878" w:rsidRDefault="00790878">
      <w:pPr>
        <w:spacing w:before="0" w:after="160" w:line="259" w:lineRule="auto"/>
        <w:jc w:val="left"/>
        <w:rPr>
          <w:rFonts w:ascii="Arial Narrow" w:hAnsi="Arial Narrow"/>
        </w:rPr>
      </w:pPr>
      <w:r>
        <w:rPr>
          <w:rFonts w:ascii="Arial Narrow" w:hAnsi="Arial Narrow"/>
        </w:rPr>
        <w:br w:type="page"/>
      </w:r>
    </w:p>
    <w:p w14:paraId="4D08231E" w14:textId="66CBBAE1" w:rsidR="00790878" w:rsidRPr="00400E1C" w:rsidRDefault="00E14FF8" w:rsidP="00B94668">
      <w:pPr>
        <w:pStyle w:val="Naslov1"/>
      </w:pPr>
      <w:r>
        <w:lastRenderedPageBreak/>
        <w:t>Zdravko Marić, dr.sc.</w:t>
      </w:r>
    </w:p>
    <w:p w14:paraId="4C38126F" w14:textId="2B2C6641" w:rsidR="00790878" w:rsidRPr="00400E1C" w:rsidRDefault="00E14FF8" w:rsidP="00790878">
      <w:pPr>
        <w:shd w:val="clear" w:color="auto" w:fill="C2D69B" w:themeFill="accent3" w:themeFillTint="99"/>
        <w:spacing w:before="0" w:after="0"/>
        <w:rPr>
          <w:rFonts w:ascii="Arial Narrow" w:hAnsi="Arial Narrow"/>
        </w:rPr>
      </w:pPr>
      <w:r>
        <w:rPr>
          <w:rFonts w:ascii="Arial Narrow" w:hAnsi="Arial Narrow"/>
        </w:rPr>
        <w:t>MINISTARSTVO FINANCIJA</w:t>
      </w:r>
    </w:p>
    <w:p w14:paraId="6B137997" w14:textId="269DD117" w:rsidR="00790878" w:rsidRDefault="00790878" w:rsidP="00790878">
      <w:pPr>
        <w:shd w:val="clear" w:color="auto" w:fill="C2D69B" w:themeFill="accent3" w:themeFillTint="99"/>
        <w:spacing w:before="0" w:after="0"/>
        <w:rPr>
          <w:rFonts w:ascii="Arial Narrow" w:hAnsi="Arial Narrow"/>
        </w:rPr>
      </w:pPr>
      <w:r>
        <w:rPr>
          <w:rFonts w:ascii="Arial Narrow" w:hAnsi="Arial Narrow"/>
        </w:rPr>
        <w:t>KLASA: 351-0</w:t>
      </w:r>
      <w:r w:rsidR="00E14FF8">
        <w:rPr>
          <w:rFonts w:ascii="Arial Narrow" w:hAnsi="Arial Narrow"/>
        </w:rPr>
        <w:t>1</w:t>
      </w:r>
      <w:r>
        <w:rPr>
          <w:rFonts w:ascii="Arial Narrow" w:hAnsi="Arial Narrow"/>
        </w:rPr>
        <w:t>/21-0</w:t>
      </w:r>
      <w:r w:rsidR="00E14FF8">
        <w:rPr>
          <w:rFonts w:ascii="Arial Narrow" w:hAnsi="Arial Narrow"/>
        </w:rPr>
        <w:t>1</w:t>
      </w:r>
      <w:r>
        <w:rPr>
          <w:rFonts w:ascii="Arial Narrow" w:hAnsi="Arial Narrow"/>
        </w:rPr>
        <w:t>/0</w:t>
      </w:r>
      <w:r w:rsidR="00E14FF8">
        <w:rPr>
          <w:rFonts w:ascii="Arial Narrow" w:hAnsi="Arial Narrow"/>
        </w:rPr>
        <w:t>7</w:t>
      </w:r>
    </w:p>
    <w:p w14:paraId="652C7C48" w14:textId="723AB16B" w:rsidR="00790878" w:rsidRPr="00400E1C" w:rsidRDefault="00790878" w:rsidP="00790878">
      <w:pPr>
        <w:shd w:val="clear" w:color="auto" w:fill="C2D69B" w:themeFill="accent3" w:themeFillTint="99"/>
        <w:spacing w:before="0" w:after="0"/>
        <w:rPr>
          <w:rFonts w:ascii="Arial Narrow" w:hAnsi="Arial Narrow"/>
        </w:rPr>
      </w:pPr>
      <w:r>
        <w:rPr>
          <w:rFonts w:ascii="Arial Narrow" w:hAnsi="Arial Narrow"/>
        </w:rPr>
        <w:t xml:space="preserve">URBROJ: </w:t>
      </w:r>
      <w:r w:rsidR="00E14FF8">
        <w:rPr>
          <w:rFonts w:ascii="Arial Narrow" w:hAnsi="Arial Narrow"/>
        </w:rPr>
        <w:t>513-06-02-21-2</w:t>
      </w:r>
    </w:p>
    <w:p w14:paraId="76A8D29C" w14:textId="672A39A0" w:rsidR="00790878" w:rsidRPr="00400E1C" w:rsidRDefault="00790878" w:rsidP="00790878">
      <w:pPr>
        <w:shd w:val="clear" w:color="auto" w:fill="C2D69B" w:themeFill="accent3" w:themeFillTint="99"/>
        <w:spacing w:before="0" w:after="0"/>
        <w:rPr>
          <w:rFonts w:ascii="Arial Narrow" w:hAnsi="Arial Narrow"/>
        </w:rPr>
      </w:pPr>
      <w:r w:rsidRPr="00400E1C">
        <w:rPr>
          <w:rFonts w:ascii="Arial Narrow" w:hAnsi="Arial Narrow"/>
        </w:rPr>
        <w:t xml:space="preserve">Zagreb, </w:t>
      </w:r>
      <w:r w:rsidR="00E14FF8">
        <w:rPr>
          <w:rFonts w:ascii="Arial Narrow" w:hAnsi="Arial Narrow"/>
        </w:rPr>
        <w:t>7</w:t>
      </w:r>
      <w:r>
        <w:rPr>
          <w:rFonts w:ascii="Arial Narrow" w:hAnsi="Arial Narrow"/>
        </w:rPr>
        <w:t>.travanj</w:t>
      </w:r>
      <w:r w:rsidRPr="00400E1C">
        <w:rPr>
          <w:rFonts w:ascii="Arial Narrow" w:hAnsi="Arial Narrow"/>
        </w:rPr>
        <w:t xml:space="preserve"> 2021.</w:t>
      </w:r>
    </w:p>
    <w:tbl>
      <w:tblPr>
        <w:tblStyle w:val="Reetkatablice"/>
        <w:tblW w:w="14029" w:type="dxa"/>
        <w:tblLook w:val="04A0" w:firstRow="1" w:lastRow="0" w:firstColumn="1" w:lastColumn="0" w:noHBand="0" w:noVBand="1"/>
      </w:tblPr>
      <w:tblGrid>
        <w:gridCol w:w="7446"/>
        <w:gridCol w:w="6583"/>
      </w:tblGrid>
      <w:tr w:rsidR="00790878" w:rsidRPr="007612E0" w14:paraId="67DDA142" w14:textId="77777777" w:rsidTr="00791DE2">
        <w:trPr>
          <w:trHeight w:val="285"/>
          <w:tblHeader/>
        </w:trPr>
        <w:tc>
          <w:tcPr>
            <w:tcW w:w="7446" w:type="dxa"/>
            <w:shd w:val="clear" w:color="auto" w:fill="EAF1DD" w:themeFill="accent3" w:themeFillTint="33"/>
            <w:vAlign w:val="center"/>
          </w:tcPr>
          <w:p w14:paraId="45A49F8F" w14:textId="77777777" w:rsidR="00790878" w:rsidRPr="00400E1C" w:rsidRDefault="00790878" w:rsidP="00791DE2">
            <w:pPr>
              <w:rPr>
                <w:rFonts w:ascii="Arial Narrow" w:hAnsi="Arial Narrow"/>
              </w:rPr>
            </w:pPr>
            <w:r w:rsidRPr="00400E1C">
              <w:rPr>
                <w:rFonts w:ascii="Arial Narrow" w:hAnsi="Arial Narrow"/>
              </w:rPr>
              <w:t xml:space="preserve">Primjedba </w:t>
            </w:r>
          </w:p>
        </w:tc>
        <w:tc>
          <w:tcPr>
            <w:tcW w:w="6583" w:type="dxa"/>
            <w:shd w:val="clear" w:color="auto" w:fill="EAF1DD" w:themeFill="accent3" w:themeFillTint="33"/>
            <w:vAlign w:val="center"/>
          </w:tcPr>
          <w:p w14:paraId="578A1893" w14:textId="77777777" w:rsidR="00790878" w:rsidRPr="00400E1C" w:rsidRDefault="00790878" w:rsidP="00791DE2">
            <w:pPr>
              <w:rPr>
                <w:rFonts w:ascii="Arial Narrow" w:hAnsi="Arial Narrow"/>
              </w:rPr>
            </w:pPr>
            <w:r w:rsidRPr="00400E1C">
              <w:rPr>
                <w:rFonts w:ascii="Arial Narrow" w:hAnsi="Arial Narrow"/>
              </w:rPr>
              <w:t>Odgovor</w:t>
            </w:r>
          </w:p>
        </w:tc>
      </w:tr>
      <w:tr w:rsidR="00790878" w:rsidRPr="007612E0" w14:paraId="14392F83" w14:textId="77777777" w:rsidTr="00791DE2">
        <w:trPr>
          <w:trHeight w:val="285"/>
          <w:tblHeader/>
        </w:trPr>
        <w:tc>
          <w:tcPr>
            <w:tcW w:w="7446" w:type="dxa"/>
            <w:shd w:val="clear" w:color="auto" w:fill="auto"/>
            <w:vAlign w:val="center"/>
          </w:tcPr>
          <w:p w14:paraId="43539210" w14:textId="0132FF84" w:rsidR="00E14FF8" w:rsidRPr="00E14FF8" w:rsidRDefault="00E14FF8" w:rsidP="00E14FF8">
            <w:pPr>
              <w:rPr>
                <w:rFonts w:ascii="Arial Narrow" w:hAnsi="Arial Narrow"/>
              </w:rPr>
            </w:pPr>
            <w:r w:rsidRPr="00E14FF8">
              <w:rPr>
                <w:rFonts w:ascii="Arial Narrow" w:hAnsi="Arial Narrow"/>
              </w:rPr>
              <w:t>Ministarstvo poljoprivrede dostavilo je dopis, KLASA: 351-03/20-01/22, URBROJ: 525-12/0684- 21-61 od 23. ožujka 2021. godine, koj</w:t>
            </w:r>
            <w:r>
              <w:rPr>
                <w:rFonts w:ascii="Arial Narrow" w:hAnsi="Arial Narrow"/>
              </w:rPr>
              <w:t>i</w:t>
            </w:r>
            <w:r w:rsidRPr="00E14FF8">
              <w:rPr>
                <w:rFonts w:ascii="Arial Narrow" w:hAnsi="Arial Narrow"/>
              </w:rPr>
              <w:t>m traži mišljenje na Stratešku studiju o utjecaju na okoliš Strategije poljoprivrede za razdoblje od 2020. do 2030. godine (dalje: Strateška studija).</w:t>
            </w:r>
          </w:p>
          <w:p w14:paraId="2DA87D6A" w14:textId="216BE7CC" w:rsidR="00E14FF8" w:rsidRPr="00E14FF8" w:rsidRDefault="00E14FF8" w:rsidP="00E14FF8">
            <w:pPr>
              <w:rPr>
                <w:rFonts w:ascii="Arial Narrow" w:hAnsi="Arial Narrow"/>
              </w:rPr>
            </w:pPr>
            <w:r w:rsidRPr="00E14FF8">
              <w:rPr>
                <w:rFonts w:ascii="Arial Narrow" w:hAnsi="Arial Narrow"/>
              </w:rPr>
              <w:t>Ministarstvo financija se na Stratešku studiju očituje kako slijedi:</w:t>
            </w:r>
          </w:p>
          <w:p w14:paraId="2B15D14F" w14:textId="6493F6BF" w:rsidR="00E14FF8" w:rsidRPr="00E14FF8" w:rsidRDefault="00E14FF8" w:rsidP="00E14FF8">
            <w:pPr>
              <w:rPr>
                <w:rFonts w:ascii="Arial Narrow" w:hAnsi="Arial Narrow"/>
              </w:rPr>
            </w:pPr>
            <w:r w:rsidRPr="00E14FF8">
              <w:rPr>
                <w:rFonts w:ascii="Arial Narrow" w:hAnsi="Arial Narrow"/>
              </w:rPr>
              <w:t xml:space="preserve">Ministarstvo poljoprivrede uputilo je u javnu raspravu Stratešku studiju, sukladno čitanku </w:t>
            </w:r>
            <w:r>
              <w:rPr>
                <w:rFonts w:ascii="Arial Narrow" w:hAnsi="Arial Narrow"/>
              </w:rPr>
              <w:t>6</w:t>
            </w:r>
            <w:r w:rsidRPr="00E14FF8">
              <w:rPr>
                <w:rFonts w:ascii="Arial Narrow" w:hAnsi="Arial Narrow"/>
              </w:rPr>
              <w:t>7. Zakona o zaštiti okoliša („Narodne novine“, br. 50/13, 153/13, 78/15, 12/18 i 118/18), članku</w:t>
            </w:r>
            <w:r>
              <w:rPr>
                <w:rFonts w:ascii="Arial Narrow" w:hAnsi="Arial Narrow"/>
              </w:rPr>
              <w:t xml:space="preserve"> </w:t>
            </w:r>
            <w:r w:rsidRPr="00E14FF8">
              <w:rPr>
                <w:rFonts w:ascii="Arial Narrow" w:hAnsi="Arial Narrow"/>
              </w:rPr>
              <w:t>23. Uredbe o strateškoj procjeni utjecaja plana i programa na okoliš („Narodne novine", broj 3/17), člancima 12., 16. i 17. Uredbe o informiranju i sudjelovanju javnosti i zainteresirane javnosti u pitanjima zaštite okoliša („Narodne novine", broj 64/08) te članku 11. Zakona o pravu na pristup informacijama („Narodne novine", br. 25/13 i 85/15).</w:t>
            </w:r>
          </w:p>
          <w:p w14:paraId="4FB0C210" w14:textId="659766A6" w:rsidR="00E14FF8" w:rsidRPr="00E14FF8" w:rsidRDefault="00E14FF8" w:rsidP="00E14FF8">
            <w:pPr>
              <w:rPr>
                <w:rFonts w:ascii="Arial Narrow" w:hAnsi="Arial Narrow"/>
              </w:rPr>
            </w:pPr>
            <w:r w:rsidRPr="00E14FF8">
              <w:rPr>
                <w:rFonts w:ascii="Arial Narrow" w:hAnsi="Arial Narrow"/>
              </w:rPr>
              <w:t>Navedena Strateška studija, objavljena je na internetskim stranicama Ministarstva poljoprivrede: https:/</w:t>
            </w:r>
            <w:r w:rsidR="000E2F3D">
              <w:rPr>
                <w:rFonts w:ascii="Arial Narrow" w:hAnsi="Arial Narrow"/>
              </w:rPr>
              <w:t>poljoprivreda.gov.h</w:t>
            </w:r>
            <w:r w:rsidR="000E2F3D" w:rsidRPr="00E14FF8">
              <w:rPr>
                <w:rFonts w:ascii="Arial Narrow" w:hAnsi="Arial Narrow"/>
              </w:rPr>
              <w:t>r</w:t>
            </w:r>
            <w:r w:rsidRPr="00E14FF8">
              <w:rPr>
                <w:rFonts w:ascii="Arial Narrow" w:hAnsi="Arial Narrow"/>
              </w:rPr>
              <w:t>/istakiute --_ te</w:t>
            </w:r>
            <w:r w:rsidR="000E2F3D">
              <w:rPr>
                <w:rFonts w:ascii="Arial Narrow" w:hAnsi="Arial Narrow"/>
              </w:rPr>
              <w:t>me</w:t>
            </w:r>
            <w:r w:rsidRPr="00E14FF8">
              <w:rPr>
                <w:rFonts w:ascii="Arial Narrow" w:hAnsi="Arial Narrow"/>
              </w:rPr>
              <w:t>/pol</w:t>
            </w:r>
            <w:r w:rsidR="000E2F3D">
              <w:rPr>
                <w:rFonts w:ascii="Arial Narrow" w:hAnsi="Arial Narrow"/>
              </w:rPr>
              <w:t>j</w:t>
            </w:r>
            <w:r w:rsidRPr="00E14FF8">
              <w:rPr>
                <w:rFonts w:ascii="Arial Narrow" w:hAnsi="Arial Narrow"/>
              </w:rPr>
              <w:t>opriv</w:t>
            </w:r>
            <w:r w:rsidR="000E2F3D">
              <w:rPr>
                <w:rFonts w:ascii="Arial Narrow" w:hAnsi="Arial Narrow"/>
              </w:rPr>
              <w:t>reda</w:t>
            </w:r>
            <w:r w:rsidRPr="00E14FF8">
              <w:rPr>
                <w:rFonts w:ascii="Arial Narrow" w:hAnsi="Arial Narrow"/>
              </w:rPr>
              <w:t xml:space="preserve"> -- </w:t>
            </w:r>
            <w:r w:rsidR="000E2F3D">
              <w:rPr>
                <w:rFonts w:ascii="Arial Narrow" w:hAnsi="Arial Narrow"/>
              </w:rPr>
              <w:t>173</w:t>
            </w:r>
            <w:r w:rsidRPr="00E14FF8">
              <w:rPr>
                <w:rFonts w:ascii="Arial Narrow" w:hAnsi="Arial Narrow"/>
              </w:rPr>
              <w:t>/st</w:t>
            </w:r>
            <w:r w:rsidR="000E2F3D">
              <w:rPr>
                <w:rFonts w:ascii="Arial Narrow" w:hAnsi="Arial Narrow"/>
              </w:rPr>
              <w:t>rategija</w:t>
            </w:r>
            <w:r w:rsidRPr="00E14FF8">
              <w:rPr>
                <w:rFonts w:ascii="Arial Narrow" w:hAnsi="Arial Narrow"/>
              </w:rPr>
              <w:t xml:space="preserve"> -- </w:t>
            </w:r>
            <w:r w:rsidR="000E2F3D">
              <w:rPr>
                <w:rFonts w:ascii="Arial Narrow" w:hAnsi="Arial Narrow"/>
              </w:rPr>
              <w:t>poljoprivrede</w:t>
            </w:r>
            <w:r w:rsidRPr="00E14FF8">
              <w:rPr>
                <w:rFonts w:ascii="Arial Narrow" w:hAnsi="Arial Narrow"/>
              </w:rPr>
              <w:t xml:space="preserve"> -- </w:t>
            </w:r>
            <w:r w:rsidR="000E2F3D">
              <w:rPr>
                <w:rFonts w:ascii="Arial Narrow" w:hAnsi="Arial Narrow"/>
              </w:rPr>
              <w:t>z</w:t>
            </w:r>
            <w:r w:rsidRPr="00E14FF8">
              <w:rPr>
                <w:rFonts w:ascii="Arial Narrow" w:hAnsi="Arial Narrow"/>
              </w:rPr>
              <w:t xml:space="preserve">a -- razdoblje -- </w:t>
            </w:r>
            <w:r w:rsidR="000E2F3D">
              <w:rPr>
                <w:rFonts w:ascii="Arial Narrow" w:hAnsi="Arial Narrow"/>
              </w:rPr>
              <w:t>o</w:t>
            </w:r>
            <w:r w:rsidRPr="00E14FF8">
              <w:rPr>
                <w:rFonts w:ascii="Arial Narrow" w:hAnsi="Arial Narrow"/>
              </w:rPr>
              <w:t>d -- 2</w:t>
            </w:r>
            <w:r w:rsidR="000E2F3D">
              <w:rPr>
                <w:rFonts w:ascii="Arial Narrow" w:hAnsi="Arial Narrow"/>
              </w:rPr>
              <w:t>0</w:t>
            </w:r>
            <w:r w:rsidRPr="00E14FF8">
              <w:rPr>
                <w:rFonts w:ascii="Arial Narrow" w:hAnsi="Arial Narrow"/>
              </w:rPr>
              <w:t xml:space="preserve">20 -- do -- 2030 -- </w:t>
            </w:r>
            <w:r w:rsidR="000E2F3D">
              <w:rPr>
                <w:rFonts w:ascii="Arial Narrow" w:hAnsi="Arial Narrow"/>
              </w:rPr>
              <w:t>godine</w:t>
            </w:r>
            <w:r w:rsidRPr="00E14FF8">
              <w:rPr>
                <w:rFonts w:ascii="Arial Narrow" w:hAnsi="Arial Narrow"/>
              </w:rPr>
              <w:t>/</w:t>
            </w:r>
            <w:r w:rsidR="000E2F3D">
              <w:rPr>
                <w:rFonts w:ascii="Arial Narrow" w:hAnsi="Arial Narrow"/>
              </w:rPr>
              <w:t>postupak</w:t>
            </w:r>
            <w:r w:rsidRPr="00E14FF8">
              <w:rPr>
                <w:rFonts w:ascii="Arial Narrow" w:hAnsi="Arial Narrow"/>
              </w:rPr>
              <w:t xml:space="preserve"> - str</w:t>
            </w:r>
            <w:r w:rsidR="000E2F3D">
              <w:rPr>
                <w:rFonts w:ascii="Arial Narrow" w:hAnsi="Arial Narrow"/>
              </w:rPr>
              <w:t>ateske</w:t>
            </w:r>
            <w:r w:rsidRPr="00E14FF8">
              <w:rPr>
                <w:rFonts w:ascii="Arial Narrow" w:hAnsi="Arial Narrow"/>
              </w:rPr>
              <w:t xml:space="preserve"> -- </w:t>
            </w:r>
            <w:r w:rsidR="000E2F3D">
              <w:rPr>
                <w:rFonts w:ascii="Arial Narrow" w:hAnsi="Arial Narrow"/>
              </w:rPr>
              <w:t>procjene</w:t>
            </w:r>
            <w:r w:rsidRPr="00E14FF8">
              <w:rPr>
                <w:rFonts w:ascii="Arial Narrow" w:hAnsi="Arial Narrow"/>
              </w:rPr>
              <w:t xml:space="preserve"> </w:t>
            </w:r>
            <w:r w:rsidR="000E2F3D">
              <w:rPr>
                <w:rFonts w:ascii="Arial Narrow" w:hAnsi="Arial Narrow"/>
              </w:rPr>
              <w:t>–</w:t>
            </w:r>
            <w:r w:rsidRPr="00E14FF8">
              <w:rPr>
                <w:rFonts w:ascii="Arial Narrow" w:hAnsi="Arial Narrow"/>
              </w:rPr>
              <w:t xml:space="preserve"> </w:t>
            </w:r>
            <w:r w:rsidR="000E2F3D">
              <w:rPr>
                <w:rFonts w:ascii="Arial Narrow" w:hAnsi="Arial Narrow"/>
              </w:rPr>
              <w:t>utjecaja – na – okolis</w:t>
            </w:r>
            <w:r w:rsidR="00EC12D1">
              <w:rPr>
                <w:rFonts w:ascii="Arial Narrow" w:hAnsi="Arial Narrow"/>
              </w:rPr>
              <w:t xml:space="preserve"> </w:t>
            </w:r>
            <w:r w:rsidR="000E2F3D">
              <w:rPr>
                <w:rFonts w:ascii="Arial Narrow" w:hAnsi="Arial Narrow"/>
              </w:rPr>
              <w:t>/</w:t>
            </w:r>
            <w:r w:rsidRPr="00E14FF8">
              <w:rPr>
                <w:rFonts w:ascii="Arial Narrow" w:hAnsi="Arial Narrow"/>
              </w:rPr>
              <w:t>4150.  te  Ministarstvo  poljoprivrede  očekuje  dostavu  prijedloga, miljenja i primjedbi na isto.</w:t>
            </w:r>
          </w:p>
          <w:p w14:paraId="3C80435C" w14:textId="02501F15" w:rsidR="00790878" w:rsidRPr="00400E1C" w:rsidRDefault="00E14FF8" w:rsidP="00E14FF8">
            <w:pPr>
              <w:rPr>
                <w:rFonts w:ascii="Arial Narrow" w:hAnsi="Arial Narrow"/>
              </w:rPr>
            </w:pPr>
            <w:r w:rsidRPr="00E14FF8">
              <w:rPr>
                <w:rFonts w:ascii="Arial Narrow" w:hAnsi="Arial Narrow"/>
              </w:rPr>
              <w:t>Sukladno naprijed navedenom, Ministarstvo financija s gledišta primjene pravila o državnim potporama, nije nadležno za državne potpore za poljoprivredu i ribarstvo kako to proizlazi iz članka 1. stavka 3. Zakona o drža</w:t>
            </w:r>
            <w:r>
              <w:rPr>
                <w:rFonts w:ascii="Arial Narrow" w:hAnsi="Arial Narrow"/>
              </w:rPr>
              <w:t>vn</w:t>
            </w:r>
            <w:r w:rsidRPr="00E14FF8">
              <w:rPr>
                <w:rFonts w:ascii="Arial Narrow" w:hAnsi="Arial Narrow"/>
              </w:rPr>
              <w:t>im potporama („Na</w:t>
            </w:r>
            <w:r>
              <w:rPr>
                <w:rFonts w:ascii="Arial Narrow" w:hAnsi="Arial Narrow"/>
              </w:rPr>
              <w:t>rodne</w:t>
            </w:r>
            <w:r w:rsidRPr="00E14FF8">
              <w:rPr>
                <w:rFonts w:ascii="Arial Narrow" w:hAnsi="Arial Narrow"/>
              </w:rPr>
              <w:t xml:space="preserve"> novine“, broj: 47/14 i 69/17).</w:t>
            </w:r>
          </w:p>
        </w:tc>
        <w:tc>
          <w:tcPr>
            <w:tcW w:w="6583" w:type="dxa"/>
            <w:shd w:val="clear" w:color="auto" w:fill="auto"/>
            <w:vAlign w:val="center"/>
          </w:tcPr>
          <w:p w14:paraId="1FA4E6DB" w14:textId="77777777" w:rsidR="00790878" w:rsidRPr="00400E1C" w:rsidRDefault="00790878" w:rsidP="00791DE2">
            <w:pPr>
              <w:rPr>
                <w:rFonts w:ascii="Arial Narrow" w:hAnsi="Arial Narrow"/>
              </w:rPr>
            </w:pPr>
            <w:r>
              <w:rPr>
                <w:rFonts w:ascii="Arial Narrow" w:hAnsi="Arial Narrow"/>
              </w:rPr>
              <w:t>/</w:t>
            </w:r>
          </w:p>
        </w:tc>
      </w:tr>
    </w:tbl>
    <w:p w14:paraId="2F6D3ACE" w14:textId="3001B844" w:rsidR="00790878" w:rsidRDefault="00790878">
      <w:pPr>
        <w:spacing w:before="0" w:after="160" w:line="259" w:lineRule="auto"/>
        <w:jc w:val="left"/>
        <w:rPr>
          <w:rFonts w:ascii="Arial Narrow" w:hAnsi="Arial Narrow"/>
        </w:rPr>
      </w:pPr>
    </w:p>
    <w:p w14:paraId="4D06DBF3" w14:textId="77777777" w:rsidR="00790878" w:rsidRDefault="00790878">
      <w:pPr>
        <w:spacing w:before="0" w:after="160" w:line="259" w:lineRule="auto"/>
        <w:jc w:val="left"/>
        <w:rPr>
          <w:rFonts w:ascii="Arial Narrow" w:hAnsi="Arial Narrow"/>
        </w:rPr>
      </w:pPr>
      <w:r>
        <w:rPr>
          <w:rFonts w:ascii="Arial Narrow" w:hAnsi="Arial Narrow"/>
        </w:rPr>
        <w:br w:type="page"/>
      </w:r>
    </w:p>
    <w:p w14:paraId="0547361F" w14:textId="57A5AE5F" w:rsidR="00790878" w:rsidRPr="00400E1C" w:rsidRDefault="00A012A4" w:rsidP="00B94668">
      <w:pPr>
        <w:pStyle w:val="Naslov1"/>
      </w:pPr>
      <w:r>
        <w:lastRenderedPageBreak/>
        <w:t>Ivan Malenica, dr.sc.</w:t>
      </w:r>
    </w:p>
    <w:p w14:paraId="17F3F7DD" w14:textId="6CECAC57" w:rsidR="00790878" w:rsidRPr="00400E1C" w:rsidRDefault="00B301F4" w:rsidP="00790878">
      <w:pPr>
        <w:shd w:val="clear" w:color="auto" w:fill="C2D69B" w:themeFill="accent3" w:themeFillTint="99"/>
        <w:spacing w:before="0" w:after="0"/>
        <w:rPr>
          <w:rFonts w:ascii="Arial Narrow" w:hAnsi="Arial Narrow"/>
        </w:rPr>
      </w:pPr>
      <w:r>
        <w:rPr>
          <w:rFonts w:ascii="Arial Narrow" w:hAnsi="Arial Narrow"/>
        </w:rPr>
        <w:t>MINISTARSTVO PRAVOSUĐA I UPRAVE</w:t>
      </w:r>
    </w:p>
    <w:p w14:paraId="51F46855" w14:textId="25A3382C" w:rsidR="00790878" w:rsidRDefault="00790878" w:rsidP="00790878">
      <w:pPr>
        <w:shd w:val="clear" w:color="auto" w:fill="C2D69B" w:themeFill="accent3" w:themeFillTint="99"/>
        <w:spacing w:before="0" w:after="0"/>
        <w:rPr>
          <w:rFonts w:ascii="Arial Narrow" w:hAnsi="Arial Narrow"/>
        </w:rPr>
      </w:pPr>
      <w:r>
        <w:rPr>
          <w:rFonts w:ascii="Arial Narrow" w:hAnsi="Arial Narrow"/>
        </w:rPr>
        <w:t xml:space="preserve">KLASA: </w:t>
      </w:r>
      <w:r w:rsidR="00A012A4">
        <w:rPr>
          <w:rFonts w:ascii="Arial Narrow" w:hAnsi="Arial Narrow"/>
        </w:rPr>
        <w:t>011-02/21-01/192</w:t>
      </w:r>
    </w:p>
    <w:p w14:paraId="2853689C" w14:textId="21FC21E2" w:rsidR="00790878" w:rsidRPr="00400E1C" w:rsidRDefault="00790878" w:rsidP="00790878">
      <w:pPr>
        <w:shd w:val="clear" w:color="auto" w:fill="C2D69B" w:themeFill="accent3" w:themeFillTint="99"/>
        <w:spacing w:before="0" w:after="0"/>
        <w:rPr>
          <w:rFonts w:ascii="Arial Narrow" w:hAnsi="Arial Narrow"/>
        </w:rPr>
      </w:pPr>
      <w:r>
        <w:rPr>
          <w:rFonts w:ascii="Arial Narrow" w:hAnsi="Arial Narrow"/>
        </w:rPr>
        <w:t xml:space="preserve">URBROJ: </w:t>
      </w:r>
      <w:r w:rsidR="00A012A4">
        <w:rPr>
          <w:rFonts w:ascii="Arial Narrow" w:hAnsi="Arial Narrow"/>
        </w:rPr>
        <w:t>514-12-03-01/03-21-02</w:t>
      </w:r>
    </w:p>
    <w:p w14:paraId="22E0F972" w14:textId="08EE200C" w:rsidR="00790878" w:rsidRPr="00400E1C" w:rsidRDefault="00790878" w:rsidP="00790878">
      <w:pPr>
        <w:shd w:val="clear" w:color="auto" w:fill="C2D69B" w:themeFill="accent3" w:themeFillTint="99"/>
        <w:spacing w:before="0" w:after="0"/>
        <w:rPr>
          <w:rFonts w:ascii="Arial Narrow" w:hAnsi="Arial Narrow"/>
        </w:rPr>
      </w:pPr>
      <w:r w:rsidRPr="00400E1C">
        <w:rPr>
          <w:rFonts w:ascii="Arial Narrow" w:hAnsi="Arial Narrow"/>
        </w:rPr>
        <w:t xml:space="preserve">Zagreb, </w:t>
      </w:r>
      <w:r w:rsidR="00A012A4">
        <w:rPr>
          <w:rFonts w:ascii="Arial Narrow" w:hAnsi="Arial Narrow"/>
        </w:rPr>
        <w:t>7</w:t>
      </w:r>
      <w:r>
        <w:rPr>
          <w:rFonts w:ascii="Arial Narrow" w:hAnsi="Arial Narrow"/>
        </w:rPr>
        <w:t>.travanj</w:t>
      </w:r>
      <w:r w:rsidRPr="00400E1C">
        <w:rPr>
          <w:rFonts w:ascii="Arial Narrow" w:hAnsi="Arial Narrow"/>
        </w:rPr>
        <w:t xml:space="preserve"> 2021.</w:t>
      </w:r>
    </w:p>
    <w:tbl>
      <w:tblPr>
        <w:tblStyle w:val="Reetkatablice"/>
        <w:tblW w:w="14029" w:type="dxa"/>
        <w:tblLook w:val="04A0" w:firstRow="1" w:lastRow="0" w:firstColumn="1" w:lastColumn="0" w:noHBand="0" w:noVBand="1"/>
      </w:tblPr>
      <w:tblGrid>
        <w:gridCol w:w="7446"/>
        <w:gridCol w:w="6583"/>
      </w:tblGrid>
      <w:tr w:rsidR="00790878" w:rsidRPr="007612E0" w14:paraId="756FB79F" w14:textId="77777777" w:rsidTr="00791DE2">
        <w:trPr>
          <w:trHeight w:val="285"/>
          <w:tblHeader/>
        </w:trPr>
        <w:tc>
          <w:tcPr>
            <w:tcW w:w="7446" w:type="dxa"/>
            <w:shd w:val="clear" w:color="auto" w:fill="EAF1DD" w:themeFill="accent3" w:themeFillTint="33"/>
            <w:vAlign w:val="center"/>
          </w:tcPr>
          <w:p w14:paraId="2BCE5CE9" w14:textId="77777777" w:rsidR="00790878" w:rsidRPr="00400E1C" w:rsidRDefault="00790878" w:rsidP="00791DE2">
            <w:pPr>
              <w:rPr>
                <w:rFonts w:ascii="Arial Narrow" w:hAnsi="Arial Narrow"/>
              </w:rPr>
            </w:pPr>
            <w:r w:rsidRPr="00400E1C">
              <w:rPr>
                <w:rFonts w:ascii="Arial Narrow" w:hAnsi="Arial Narrow"/>
              </w:rPr>
              <w:t xml:space="preserve">Primjedba </w:t>
            </w:r>
          </w:p>
        </w:tc>
        <w:tc>
          <w:tcPr>
            <w:tcW w:w="6583" w:type="dxa"/>
            <w:shd w:val="clear" w:color="auto" w:fill="EAF1DD" w:themeFill="accent3" w:themeFillTint="33"/>
            <w:vAlign w:val="center"/>
          </w:tcPr>
          <w:p w14:paraId="26CF2FF6" w14:textId="77777777" w:rsidR="00790878" w:rsidRPr="00400E1C" w:rsidRDefault="00790878" w:rsidP="00791DE2">
            <w:pPr>
              <w:rPr>
                <w:rFonts w:ascii="Arial Narrow" w:hAnsi="Arial Narrow"/>
              </w:rPr>
            </w:pPr>
            <w:r w:rsidRPr="00400E1C">
              <w:rPr>
                <w:rFonts w:ascii="Arial Narrow" w:hAnsi="Arial Narrow"/>
              </w:rPr>
              <w:t>Odgovor</w:t>
            </w:r>
          </w:p>
        </w:tc>
      </w:tr>
      <w:tr w:rsidR="00790878" w:rsidRPr="007612E0" w14:paraId="6B1CA417" w14:textId="77777777" w:rsidTr="00791DE2">
        <w:trPr>
          <w:trHeight w:val="285"/>
          <w:tblHeader/>
        </w:trPr>
        <w:tc>
          <w:tcPr>
            <w:tcW w:w="7446" w:type="dxa"/>
            <w:shd w:val="clear" w:color="auto" w:fill="auto"/>
            <w:vAlign w:val="center"/>
          </w:tcPr>
          <w:p w14:paraId="59E444FF" w14:textId="54F4C1E4" w:rsidR="00790878" w:rsidRPr="00400E1C" w:rsidRDefault="00A012A4" w:rsidP="00791DE2">
            <w:pPr>
              <w:rPr>
                <w:rFonts w:ascii="Arial Narrow" w:hAnsi="Arial Narrow"/>
              </w:rPr>
            </w:pPr>
            <w:r>
              <w:rPr>
                <w:rFonts w:ascii="Arial Narrow" w:hAnsi="Arial Narrow"/>
              </w:rPr>
              <w:t xml:space="preserve">Vezano uz Vaš dopis gore navedene KLASE I URBROJA kojima je zatraženo mišljenje o strateškoj studiji o utjecaju na okoliš Strategije poljoprivrede za razdoblje od 2020. do 2030. godine izvješćujemo Vas da Ministarstvo pravosuđa i uprave, u okviru svoje nadležnosti nema primjedbi. </w:t>
            </w:r>
          </w:p>
        </w:tc>
        <w:tc>
          <w:tcPr>
            <w:tcW w:w="6583" w:type="dxa"/>
            <w:shd w:val="clear" w:color="auto" w:fill="auto"/>
            <w:vAlign w:val="center"/>
          </w:tcPr>
          <w:p w14:paraId="2537DCC1" w14:textId="77777777" w:rsidR="00790878" w:rsidRPr="00400E1C" w:rsidRDefault="00790878" w:rsidP="00791DE2">
            <w:pPr>
              <w:rPr>
                <w:rFonts w:ascii="Arial Narrow" w:hAnsi="Arial Narrow"/>
              </w:rPr>
            </w:pPr>
            <w:r>
              <w:rPr>
                <w:rFonts w:ascii="Arial Narrow" w:hAnsi="Arial Narrow"/>
              </w:rPr>
              <w:t>/</w:t>
            </w:r>
          </w:p>
        </w:tc>
      </w:tr>
    </w:tbl>
    <w:p w14:paraId="299ABAEC" w14:textId="71236F7E" w:rsidR="000B7F23" w:rsidRDefault="000B7F23">
      <w:pPr>
        <w:spacing w:before="0" w:after="160" w:line="259" w:lineRule="auto"/>
        <w:jc w:val="left"/>
        <w:rPr>
          <w:rFonts w:ascii="Arial Narrow" w:hAnsi="Arial Narrow"/>
        </w:rPr>
      </w:pPr>
    </w:p>
    <w:p w14:paraId="77792C22" w14:textId="77777777" w:rsidR="000B7F23" w:rsidRDefault="000B7F23">
      <w:pPr>
        <w:spacing w:before="0" w:after="160" w:line="259" w:lineRule="auto"/>
        <w:jc w:val="left"/>
        <w:rPr>
          <w:rFonts w:ascii="Arial Narrow" w:hAnsi="Arial Narrow"/>
        </w:rPr>
      </w:pPr>
      <w:r>
        <w:rPr>
          <w:rFonts w:ascii="Arial Narrow" w:hAnsi="Arial Narrow"/>
        </w:rPr>
        <w:br w:type="page"/>
      </w:r>
    </w:p>
    <w:p w14:paraId="7E9EFBD3" w14:textId="4D4B4216" w:rsidR="000B7F23" w:rsidRPr="00400E1C" w:rsidRDefault="000B7F23" w:rsidP="00B94668">
      <w:pPr>
        <w:pStyle w:val="Naslov1"/>
      </w:pPr>
      <w:r>
        <w:lastRenderedPageBreak/>
        <w:t>B</w:t>
      </w:r>
      <w:r w:rsidR="00FD7C5E">
        <w:t>ojan Mijok, mag.oec.</w:t>
      </w:r>
    </w:p>
    <w:p w14:paraId="342FC803" w14:textId="19825AB9" w:rsidR="000B7F23" w:rsidRPr="00400E1C" w:rsidRDefault="00FD7C5E" w:rsidP="000B7F23">
      <w:pPr>
        <w:shd w:val="clear" w:color="auto" w:fill="C2D69B" w:themeFill="accent3" w:themeFillTint="99"/>
        <w:spacing w:before="0" w:after="0"/>
        <w:rPr>
          <w:rFonts w:ascii="Arial Narrow" w:hAnsi="Arial Narrow"/>
        </w:rPr>
      </w:pPr>
      <w:r>
        <w:rPr>
          <w:rFonts w:ascii="Arial Narrow" w:hAnsi="Arial Narrow"/>
        </w:rPr>
        <w:t>VIROVITIČKO PODRVSKA</w:t>
      </w:r>
      <w:r w:rsidR="000B7F23">
        <w:rPr>
          <w:rFonts w:ascii="Arial Narrow" w:hAnsi="Arial Narrow"/>
        </w:rPr>
        <w:t xml:space="preserve"> ŽUPANIJA</w:t>
      </w:r>
    </w:p>
    <w:p w14:paraId="2818E665" w14:textId="53ADCB87" w:rsidR="000B7F23" w:rsidRDefault="000B7F23" w:rsidP="000B7F23">
      <w:pPr>
        <w:shd w:val="clear" w:color="auto" w:fill="C2D69B" w:themeFill="accent3" w:themeFillTint="99"/>
        <w:spacing w:before="0" w:after="0"/>
        <w:rPr>
          <w:rFonts w:ascii="Arial Narrow" w:hAnsi="Arial Narrow"/>
        </w:rPr>
      </w:pPr>
      <w:r w:rsidRPr="00400E1C">
        <w:rPr>
          <w:rFonts w:ascii="Arial Narrow" w:hAnsi="Arial Narrow"/>
        </w:rPr>
        <w:t>Up</w:t>
      </w:r>
      <w:r>
        <w:rPr>
          <w:rFonts w:ascii="Arial Narrow" w:hAnsi="Arial Narrow"/>
        </w:rPr>
        <w:t xml:space="preserve">ravni odjel za </w:t>
      </w:r>
      <w:r w:rsidR="00FD7C5E">
        <w:rPr>
          <w:rFonts w:ascii="Arial Narrow" w:hAnsi="Arial Narrow"/>
        </w:rPr>
        <w:t>gospodarstvo i poljoprivredu</w:t>
      </w:r>
    </w:p>
    <w:p w14:paraId="107652F5" w14:textId="6D5C755A" w:rsidR="000B7F23" w:rsidRDefault="000B7F23" w:rsidP="000B7F23">
      <w:pPr>
        <w:shd w:val="clear" w:color="auto" w:fill="C2D69B" w:themeFill="accent3" w:themeFillTint="99"/>
        <w:spacing w:before="0" w:after="0"/>
        <w:rPr>
          <w:rFonts w:ascii="Arial Narrow" w:hAnsi="Arial Narrow"/>
        </w:rPr>
      </w:pPr>
      <w:r>
        <w:rPr>
          <w:rFonts w:ascii="Arial Narrow" w:hAnsi="Arial Narrow"/>
        </w:rPr>
        <w:t>KLASA: 351-0</w:t>
      </w:r>
      <w:r w:rsidR="00FD7C5E">
        <w:rPr>
          <w:rFonts w:ascii="Arial Narrow" w:hAnsi="Arial Narrow"/>
        </w:rPr>
        <w:t>2</w:t>
      </w:r>
      <w:r>
        <w:rPr>
          <w:rFonts w:ascii="Arial Narrow" w:hAnsi="Arial Narrow"/>
        </w:rPr>
        <w:t>/</w:t>
      </w:r>
      <w:r w:rsidR="00FD7C5E">
        <w:rPr>
          <w:rFonts w:ascii="Arial Narrow" w:hAnsi="Arial Narrow"/>
        </w:rPr>
        <w:t>20</w:t>
      </w:r>
      <w:r>
        <w:rPr>
          <w:rFonts w:ascii="Arial Narrow" w:hAnsi="Arial Narrow"/>
        </w:rPr>
        <w:t>-02/</w:t>
      </w:r>
      <w:r w:rsidR="00FD7C5E">
        <w:rPr>
          <w:rFonts w:ascii="Arial Narrow" w:hAnsi="Arial Narrow"/>
        </w:rPr>
        <w:t>10</w:t>
      </w:r>
    </w:p>
    <w:p w14:paraId="26592CEA" w14:textId="75C3A2DB" w:rsidR="000B7F23" w:rsidRPr="00400E1C" w:rsidRDefault="000B7F23" w:rsidP="000B7F23">
      <w:pPr>
        <w:shd w:val="clear" w:color="auto" w:fill="C2D69B" w:themeFill="accent3" w:themeFillTint="99"/>
        <w:spacing w:before="0" w:after="0"/>
        <w:rPr>
          <w:rFonts w:ascii="Arial Narrow" w:hAnsi="Arial Narrow"/>
        </w:rPr>
      </w:pPr>
      <w:r>
        <w:rPr>
          <w:rFonts w:ascii="Arial Narrow" w:hAnsi="Arial Narrow"/>
        </w:rPr>
        <w:t>URBROJ: 21</w:t>
      </w:r>
      <w:r w:rsidR="00FD7C5E">
        <w:rPr>
          <w:rFonts w:ascii="Arial Narrow" w:hAnsi="Arial Narrow"/>
        </w:rPr>
        <w:t>89/1-03/03-21-5</w:t>
      </w:r>
    </w:p>
    <w:p w14:paraId="461CD16B" w14:textId="77777777" w:rsidR="000B7F23" w:rsidRPr="00400E1C" w:rsidRDefault="000B7F23" w:rsidP="000B7F23">
      <w:pPr>
        <w:shd w:val="clear" w:color="auto" w:fill="C2D69B" w:themeFill="accent3" w:themeFillTint="99"/>
        <w:spacing w:before="0" w:after="0"/>
        <w:rPr>
          <w:rFonts w:ascii="Arial Narrow" w:hAnsi="Arial Narrow"/>
        </w:rPr>
      </w:pPr>
      <w:r w:rsidRPr="00400E1C">
        <w:rPr>
          <w:rFonts w:ascii="Arial Narrow" w:hAnsi="Arial Narrow"/>
        </w:rPr>
        <w:t xml:space="preserve">Zagreb, </w:t>
      </w:r>
      <w:r>
        <w:rPr>
          <w:rFonts w:ascii="Arial Narrow" w:hAnsi="Arial Narrow"/>
        </w:rPr>
        <w:t>16.travanj</w:t>
      </w:r>
      <w:r w:rsidRPr="00400E1C">
        <w:rPr>
          <w:rFonts w:ascii="Arial Narrow" w:hAnsi="Arial Narrow"/>
        </w:rPr>
        <w:t xml:space="preserve"> 2021.</w:t>
      </w:r>
    </w:p>
    <w:tbl>
      <w:tblPr>
        <w:tblStyle w:val="Reetkatablice"/>
        <w:tblW w:w="14029" w:type="dxa"/>
        <w:tblLook w:val="04A0" w:firstRow="1" w:lastRow="0" w:firstColumn="1" w:lastColumn="0" w:noHBand="0" w:noVBand="1"/>
      </w:tblPr>
      <w:tblGrid>
        <w:gridCol w:w="7446"/>
        <w:gridCol w:w="6583"/>
      </w:tblGrid>
      <w:tr w:rsidR="000B7F23" w:rsidRPr="007612E0" w14:paraId="0AB0ABDA" w14:textId="77777777" w:rsidTr="00791DE2">
        <w:trPr>
          <w:trHeight w:val="285"/>
          <w:tblHeader/>
        </w:trPr>
        <w:tc>
          <w:tcPr>
            <w:tcW w:w="7446" w:type="dxa"/>
            <w:shd w:val="clear" w:color="auto" w:fill="EAF1DD" w:themeFill="accent3" w:themeFillTint="33"/>
            <w:vAlign w:val="center"/>
          </w:tcPr>
          <w:p w14:paraId="5A9AC97D" w14:textId="77777777" w:rsidR="000B7F23" w:rsidRPr="00400E1C" w:rsidRDefault="000B7F23" w:rsidP="00791DE2">
            <w:pPr>
              <w:rPr>
                <w:rFonts w:ascii="Arial Narrow" w:hAnsi="Arial Narrow"/>
              </w:rPr>
            </w:pPr>
            <w:r w:rsidRPr="00400E1C">
              <w:rPr>
                <w:rFonts w:ascii="Arial Narrow" w:hAnsi="Arial Narrow"/>
              </w:rPr>
              <w:t xml:space="preserve">Primjedba </w:t>
            </w:r>
          </w:p>
        </w:tc>
        <w:tc>
          <w:tcPr>
            <w:tcW w:w="6583" w:type="dxa"/>
            <w:shd w:val="clear" w:color="auto" w:fill="EAF1DD" w:themeFill="accent3" w:themeFillTint="33"/>
            <w:vAlign w:val="center"/>
          </w:tcPr>
          <w:p w14:paraId="7F30B585" w14:textId="77777777" w:rsidR="000B7F23" w:rsidRPr="00400E1C" w:rsidRDefault="000B7F23" w:rsidP="00791DE2">
            <w:pPr>
              <w:rPr>
                <w:rFonts w:ascii="Arial Narrow" w:hAnsi="Arial Narrow"/>
              </w:rPr>
            </w:pPr>
            <w:r w:rsidRPr="00400E1C">
              <w:rPr>
                <w:rFonts w:ascii="Arial Narrow" w:hAnsi="Arial Narrow"/>
              </w:rPr>
              <w:t>Odgovor</w:t>
            </w:r>
          </w:p>
        </w:tc>
      </w:tr>
      <w:tr w:rsidR="000B7F23" w:rsidRPr="007612E0" w14:paraId="36510B0B" w14:textId="77777777" w:rsidTr="00791DE2">
        <w:trPr>
          <w:trHeight w:val="285"/>
          <w:tblHeader/>
        </w:trPr>
        <w:tc>
          <w:tcPr>
            <w:tcW w:w="7446" w:type="dxa"/>
            <w:shd w:val="clear" w:color="auto" w:fill="auto"/>
            <w:vAlign w:val="center"/>
          </w:tcPr>
          <w:p w14:paraId="5A28B2D3" w14:textId="1F56DC7E" w:rsidR="00BA4E47" w:rsidRPr="00BA4E47" w:rsidRDefault="00BA4E47" w:rsidP="00BA4E47">
            <w:pPr>
              <w:rPr>
                <w:rFonts w:ascii="Arial Narrow" w:hAnsi="Arial Narrow"/>
              </w:rPr>
            </w:pPr>
            <w:r>
              <w:rPr>
                <w:rFonts w:ascii="Arial Narrow" w:hAnsi="Arial Narrow"/>
              </w:rPr>
              <w:t>N</w:t>
            </w:r>
            <w:r w:rsidRPr="00BA4E47">
              <w:rPr>
                <w:rFonts w:ascii="Arial Narrow" w:hAnsi="Arial Narrow"/>
              </w:rPr>
              <w:t>astavno na Vaš zahtjev za davanjem mišljenja o Strateškoj studiji utjecaja na okoliš Strategije poljoprivrede za razdoblje od 2020. do 230. godine KLASA: 351-03/20-01/22, URBROJ: 525-12/0684-21-61 od 23. ožujka 2021. godine, sukladno članku 23. stavku 2. Uredbe o strateškoj procjeni utjecaja strategije, plana i programa na okoliš (NN 3/17), dajemo sljedeće mišljenje:</w:t>
            </w:r>
          </w:p>
          <w:p w14:paraId="390A5B36" w14:textId="2B45FCE4" w:rsidR="00BA4E47" w:rsidRPr="00BA4E47" w:rsidRDefault="00BA4E47" w:rsidP="00BA4E47">
            <w:pPr>
              <w:rPr>
                <w:rFonts w:ascii="Arial Narrow" w:hAnsi="Arial Narrow"/>
              </w:rPr>
            </w:pPr>
            <w:r w:rsidRPr="00BA4E47">
              <w:rPr>
                <w:rFonts w:ascii="Arial Narrow" w:hAnsi="Arial Narrow"/>
              </w:rPr>
              <w:t>Uvidom u Stratešku studiju utjecaja na okoliš Strategije poljoprivrede za razdoblje od 2020. do 2030. godine, mišljenja smo kako je Studija izra</w:t>
            </w:r>
            <w:r w:rsidR="00862983">
              <w:rPr>
                <w:rFonts w:ascii="Arial Narrow" w:hAnsi="Arial Narrow"/>
              </w:rPr>
              <w:t>đ</w:t>
            </w:r>
            <w:r w:rsidRPr="00BA4E47">
              <w:rPr>
                <w:rFonts w:ascii="Arial Narrow" w:hAnsi="Arial Narrow"/>
              </w:rPr>
              <w:t>ena sukladno Uredbi te sadrži sve što je propisano Prilogom I. Uredbe.</w:t>
            </w:r>
          </w:p>
          <w:p w14:paraId="36BD797A" w14:textId="79D2856E" w:rsidR="000B7F23" w:rsidRPr="00400E1C" w:rsidRDefault="00BA4E47" w:rsidP="00791DE2">
            <w:pPr>
              <w:rPr>
                <w:rFonts w:ascii="Arial Narrow" w:hAnsi="Arial Narrow"/>
              </w:rPr>
            </w:pPr>
            <w:r w:rsidRPr="00BA4E47">
              <w:rPr>
                <w:rFonts w:ascii="Arial Narrow" w:hAnsi="Arial Narrow"/>
              </w:rPr>
              <w:t>Temeljem navedenoga smatramo kako prema posebnim propisima nema posebnih utjecaja i uvjeta vezanih za zaštitu okoliša koje je potrebno dodatno uvažiti.</w:t>
            </w:r>
          </w:p>
        </w:tc>
        <w:tc>
          <w:tcPr>
            <w:tcW w:w="6583" w:type="dxa"/>
            <w:shd w:val="clear" w:color="auto" w:fill="auto"/>
            <w:vAlign w:val="center"/>
          </w:tcPr>
          <w:p w14:paraId="1DEA0867" w14:textId="77777777" w:rsidR="000B7F23" w:rsidRPr="00400E1C" w:rsidRDefault="000B7F23" w:rsidP="00791DE2">
            <w:pPr>
              <w:rPr>
                <w:rFonts w:ascii="Arial Narrow" w:hAnsi="Arial Narrow"/>
              </w:rPr>
            </w:pPr>
            <w:r>
              <w:rPr>
                <w:rFonts w:ascii="Arial Narrow" w:hAnsi="Arial Narrow"/>
              </w:rPr>
              <w:t>/</w:t>
            </w:r>
          </w:p>
        </w:tc>
      </w:tr>
    </w:tbl>
    <w:p w14:paraId="26FDC962" w14:textId="02A6F0EB" w:rsidR="00FA2328" w:rsidRDefault="00FA2328">
      <w:pPr>
        <w:spacing w:before="0" w:after="160" w:line="259" w:lineRule="auto"/>
        <w:jc w:val="left"/>
        <w:rPr>
          <w:rFonts w:ascii="Arial Narrow" w:hAnsi="Arial Narrow"/>
        </w:rPr>
      </w:pPr>
    </w:p>
    <w:p w14:paraId="597529FB" w14:textId="77777777" w:rsidR="00FA2328" w:rsidRDefault="00FA2328">
      <w:pPr>
        <w:spacing w:before="0" w:after="160" w:line="259" w:lineRule="auto"/>
        <w:jc w:val="left"/>
        <w:rPr>
          <w:rFonts w:ascii="Arial Narrow" w:hAnsi="Arial Narrow"/>
        </w:rPr>
      </w:pPr>
      <w:r>
        <w:rPr>
          <w:rFonts w:ascii="Arial Narrow" w:hAnsi="Arial Narrow"/>
        </w:rPr>
        <w:br w:type="page"/>
      </w:r>
    </w:p>
    <w:p w14:paraId="7ED86E61" w14:textId="70DD0FF4" w:rsidR="00FA2328" w:rsidRPr="00400E1C" w:rsidRDefault="00FA2328" w:rsidP="00B94668">
      <w:pPr>
        <w:pStyle w:val="Naslov1"/>
      </w:pPr>
      <w:r>
        <w:lastRenderedPageBreak/>
        <w:t>Tomo Medved</w:t>
      </w:r>
    </w:p>
    <w:p w14:paraId="500F7B2B" w14:textId="10F483C7" w:rsidR="00FA2328" w:rsidRPr="00400E1C" w:rsidRDefault="00FA2328" w:rsidP="00FA2328">
      <w:pPr>
        <w:shd w:val="clear" w:color="auto" w:fill="C2D69B" w:themeFill="accent3" w:themeFillTint="99"/>
        <w:spacing w:before="0" w:after="0"/>
        <w:rPr>
          <w:rFonts w:ascii="Arial Narrow" w:hAnsi="Arial Narrow"/>
        </w:rPr>
      </w:pPr>
      <w:r>
        <w:rPr>
          <w:rFonts w:ascii="Arial Narrow" w:hAnsi="Arial Narrow"/>
        </w:rPr>
        <w:t>MINISTARSTVO HRVATSKI BRANITELJA</w:t>
      </w:r>
    </w:p>
    <w:p w14:paraId="5FBD3592" w14:textId="711F54DC" w:rsidR="00FA2328" w:rsidRDefault="00FA2328" w:rsidP="00FA2328">
      <w:pPr>
        <w:shd w:val="clear" w:color="auto" w:fill="C2D69B" w:themeFill="accent3" w:themeFillTint="99"/>
        <w:spacing w:before="0" w:after="0"/>
        <w:rPr>
          <w:rFonts w:ascii="Arial Narrow" w:hAnsi="Arial Narrow"/>
        </w:rPr>
      </w:pPr>
      <w:r>
        <w:rPr>
          <w:rFonts w:ascii="Arial Narrow" w:hAnsi="Arial Narrow"/>
        </w:rPr>
        <w:t xml:space="preserve">KLASA: </w:t>
      </w:r>
      <w:r w:rsidR="00B81401">
        <w:rPr>
          <w:rFonts w:ascii="Arial Narrow" w:hAnsi="Arial Narrow"/>
        </w:rPr>
        <w:t>022-03/21-02/81</w:t>
      </w:r>
    </w:p>
    <w:p w14:paraId="78BCF92D" w14:textId="0FAC0A68" w:rsidR="00FA2328" w:rsidRPr="00400E1C" w:rsidRDefault="00FA2328" w:rsidP="00FA2328">
      <w:pPr>
        <w:shd w:val="clear" w:color="auto" w:fill="C2D69B" w:themeFill="accent3" w:themeFillTint="99"/>
        <w:spacing w:before="0" w:after="0"/>
        <w:rPr>
          <w:rFonts w:ascii="Arial Narrow" w:hAnsi="Arial Narrow"/>
        </w:rPr>
      </w:pPr>
      <w:r>
        <w:rPr>
          <w:rFonts w:ascii="Arial Narrow" w:hAnsi="Arial Narrow"/>
        </w:rPr>
        <w:t xml:space="preserve">URBROJ: </w:t>
      </w:r>
      <w:r w:rsidR="00B81401">
        <w:rPr>
          <w:rFonts w:ascii="Arial Narrow" w:hAnsi="Arial Narrow"/>
        </w:rPr>
        <w:t>522-02/2-21-2</w:t>
      </w:r>
    </w:p>
    <w:p w14:paraId="04B03D12" w14:textId="1A5034CF" w:rsidR="00FA2328" w:rsidRPr="00400E1C" w:rsidRDefault="00FA2328" w:rsidP="00FA2328">
      <w:pPr>
        <w:shd w:val="clear" w:color="auto" w:fill="C2D69B" w:themeFill="accent3" w:themeFillTint="99"/>
        <w:spacing w:before="0" w:after="0"/>
        <w:rPr>
          <w:rFonts w:ascii="Arial Narrow" w:hAnsi="Arial Narrow"/>
        </w:rPr>
      </w:pPr>
      <w:r w:rsidRPr="00400E1C">
        <w:rPr>
          <w:rFonts w:ascii="Arial Narrow" w:hAnsi="Arial Narrow"/>
        </w:rPr>
        <w:t xml:space="preserve">Zagreb, </w:t>
      </w:r>
      <w:r>
        <w:rPr>
          <w:rFonts w:ascii="Arial Narrow" w:hAnsi="Arial Narrow"/>
        </w:rPr>
        <w:t>1</w:t>
      </w:r>
      <w:r w:rsidR="008B6A2D">
        <w:rPr>
          <w:rFonts w:ascii="Arial Narrow" w:hAnsi="Arial Narrow"/>
        </w:rPr>
        <w:t>9</w:t>
      </w:r>
      <w:r>
        <w:rPr>
          <w:rFonts w:ascii="Arial Narrow" w:hAnsi="Arial Narrow"/>
        </w:rPr>
        <w:t>.travanj</w:t>
      </w:r>
      <w:r w:rsidRPr="00400E1C">
        <w:rPr>
          <w:rFonts w:ascii="Arial Narrow" w:hAnsi="Arial Narrow"/>
        </w:rPr>
        <w:t xml:space="preserve"> 2021.</w:t>
      </w:r>
    </w:p>
    <w:tbl>
      <w:tblPr>
        <w:tblStyle w:val="Reetkatablice"/>
        <w:tblW w:w="14029" w:type="dxa"/>
        <w:tblLook w:val="04A0" w:firstRow="1" w:lastRow="0" w:firstColumn="1" w:lastColumn="0" w:noHBand="0" w:noVBand="1"/>
      </w:tblPr>
      <w:tblGrid>
        <w:gridCol w:w="7446"/>
        <w:gridCol w:w="6583"/>
      </w:tblGrid>
      <w:tr w:rsidR="00FA2328" w:rsidRPr="007612E0" w14:paraId="2E84030A" w14:textId="77777777" w:rsidTr="00791DE2">
        <w:trPr>
          <w:trHeight w:val="285"/>
          <w:tblHeader/>
        </w:trPr>
        <w:tc>
          <w:tcPr>
            <w:tcW w:w="7446" w:type="dxa"/>
            <w:shd w:val="clear" w:color="auto" w:fill="EAF1DD" w:themeFill="accent3" w:themeFillTint="33"/>
            <w:vAlign w:val="center"/>
          </w:tcPr>
          <w:p w14:paraId="7823899E" w14:textId="77777777" w:rsidR="00FA2328" w:rsidRPr="00400E1C" w:rsidRDefault="00FA2328" w:rsidP="00791DE2">
            <w:pPr>
              <w:rPr>
                <w:rFonts w:ascii="Arial Narrow" w:hAnsi="Arial Narrow"/>
              </w:rPr>
            </w:pPr>
            <w:r w:rsidRPr="00400E1C">
              <w:rPr>
                <w:rFonts w:ascii="Arial Narrow" w:hAnsi="Arial Narrow"/>
              </w:rPr>
              <w:t xml:space="preserve">Primjedba </w:t>
            </w:r>
          </w:p>
        </w:tc>
        <w:tc>
          <w:tcPr>
            <w:tcW w:w="6583" w:type="dxa"/>
            <w:shd w:val="clear" w:color="auto" w:fill="EAF1DD" w:themeFill="accent3" w:themeFillTint="33"/>
            <w:vAlign w:val="center"/>
          </w:tcPr>
          <w:p w14:paraId="06636771" w14:textId="77777777" w:rsidR="00FA2328" w:rsidRPr="00400E1C" w:rsidRDefault="00FA2328" w:rsidP="00791DE2">
            <w:pPr>
              <w:rPr>
                <w:rFonts w:ascii="Arial Narrow" w:hAnsi="Arial Narrow"/>
              </w:rPr>
            </w:pPr>
            <w:r w:rsidRPr="00400E1C">
              <w:rPr>
                <w:rFonts w:ascii="Arial Narrow" w:hAnsi="Arial Narrow"/>
              </w:rPr>
              <w:t>Odgovor</w:t>
            </w:r>
          </w:p>
        </w:tc>
      </w:tr>
      <w:tr w:rsidR="00FA2328" w:rsidRPr="007612E0" w14:paraId="48610815" w14:textId="77777777" w:rsidTr="00791DE2">
        <w:trPr>
          <w:trHeight w:val="285"/>
          <w:tblHeader/>
        </w:trPr>
        <w:tc>
          <w:tcPr>
            <w:tcW w:w="7446" w:type="dxa"/>
            <w:shd w:val="clear" w:color="auto" w:fill="auto"/>
            <w:vAlign w:val="center"/>
          </w:tcPr>
          <w:p w14:paraId="15DC1ADA" w14:textId="78BE89E7" w:rsidR="00FA2328" w:rsidRPr="00400E1C" w:rsidRDefault="00B81401" w:rsidP="00B81401">
            <w:pPr>
              <w:rPr>
                <w:rFonts w:ascii="Arial Narrow" w:hAnsi="Arial Narrow"/>
              </w:rPr>
            </w:pPr>
            <w:r>
              <w:rPr>
                <w:rFonts w:ascii="Arial Narrow" w:hAnsi="Arial Narrow"/>
              </w:rPr>
              <w:t>U vezi Vašeg dopisa pod gornjom brojčanom oznakom, obavještavamo vas da Ministarstvo hrvatskih branitelja nema primjedbi na Stratešku studiju o utjecaju na okoliš Strategije poljoprivrede za razdoblje od 2020. do 2030.</w:t>
            </w:r>
          </w:p>
        </w:tc>
        <w:tc>
          <w:tcPr>
            <w:tcW w:w="6583" w:type="dxa"/>
            <w:shd w:val="clear" w:color="auto" w:fill="auto"/>
            <w:vAlign w:val="center"/>
          </w:tcPr>
          <w:p w14:paraId="37FEE341" w14:textId="77777777" w:rsidR="00FA2328" w:rsidRPr="00400E1C" w:rsidRDefault="00FA2328" w:rsidP="00791DE2">
            <w:pPr>
              <w:rPr>
                <w:rFonts w:ascii="Arial Narrow" w:hAnsi="Arial Narrow"/>
              </w:rPr>
            </w:pPr>
            <w:r>
              <w:rPr>
                <w:rFonts w:ascii="Arial Narrow" w:hAnsi="Arial Narrow"/>
              </w:rPr>
              <w:t>/</w:t>
            </w:r>
          </w:p>
        </w:tc>
      </w:tr>
    </w:tbl>
    <w:p w14:paraId="550A2E81" w14:textId="54A282A1" w:rsidR="00FA2328" w:rsidRDefault="00FA2328">
      <w:pPr>
        <w:spacing w:before="0" w:after="160" w:line="259" w:lineRule="auto"/>
        <w:jc w:val="left"/>
        <w:rPr>
          <w:rFonts w:ascii="Arial Narrow" w:hAnsi="Arial Narrow"/>
        </w:rPr>
      </w:pPr>
    </w:p>
    <w:p w14:paraId="797A4508" w14:textId="77777777" w:rsidR="00FA2328" w:rsidRDefault="00FA2328">
      <w:pPr>
        <w:spacing w:before="0" w:after="160" w:line="259" w:lineRule="auto"/>
        <w:jc w:val="left"/>
        <w:rPr>
          <w:rFonts w:ascii="Arial Narrow" w:hAnsi="Arial Narrow"/>
        </w:rPr>
      </w:pPr>
      <w:r>
        <w:rPr>
          <w:rFonts w:ascii="Arial Narrow" w:hAnsi="Arial Narrow"/>
        </w:rPr>
        <w:br w:type="page"/>
      </w:r>
    </w:p>
    <w:p w14:paraId="62B74F59" w14:textId="504DF34B" w:rsidR="00FA2328" w:rsidRPr="00400E1C" w:rsidRDefault="00806E54" w:rsidP="00B94668">
      <w:pPr>
        <w:pStyle w:val="Naslov1"/>
      </w:pPr>
      <w:r>
        <w:lastRenderedPageBreak/>
        <w:t>Koraljka Vahtar</w:t>
      </w:r>
      <w:r w:rsidR="008B6A2D">
        <w:t xml:space="preserve"> – Jurković, izv. prof.dr.sc., dipl.ing.građ</w:t>
      </w:r>
    </w:p>
    <w:p w14:paraId="2D6BE485" w14:textId="4401A05D" w:rsidR="00FA2328" w:rsidRPr="00400E1C" w:rsidRDefault="008B6A2D" w:rsidP="00FA2328">
      <w:pPr>
        <w:shd w:val="clear" w:color="auto" w:fill="C2D69B" w:themeFill="accent3" w:themeFillTint="99"/>
        <w:spacing w:before="0" w:after="0"/>
        <w:rPr>
          <w:rFonts w:ascii="Arial Narrow" w:hAnsi="Arial Narrow"/>
        </w:rPr>
      </w:pPr>
      <w:r>
        <w:rPr>
          <w:rFonts w:ascii="Arial Narrow" w:hAnsi="Arial Narrow"/>
        </w:rPr>
        <w:t>PRIMORSKO - GORANSKA</w:t>
      </w:r>
      <w:r w:rsidR="00FA2328">
        <w:rPr>
          <w:rFonts w:ascii="Arial Narrow" w:hAnsi="Arial Narrow"/>
        </w:rPr>
        <w:t xml:space="preserve"> ŽUPANIJA</w:t>
      </w:r>
    </w:p>
    <w:p w14:paraId="1F2A9E55" w14:textId="0F30B9D5" w:rsidR="00FA2328" w:rsidRDefault="00FA2328" w:rsidP="00FA2328">
      <w:pPr>
        <w:shd w:val="clear" w:color="auto" w:fill="C2D69B" w:themeFill="accent3" w:themeFillTint="99"/>
        <w:spacing w:before="0" w:after="0"/>
        <w:rPr>
          <w:rFonts w:ascii="Arial Narrow" w:hAnsi="Arial Narrow"/>
        </w:rPr>
      </w:pPr>
      <w:r w:rsidRPr="00400E1C">
        <w:rPr>
          <w:rFonts w:ascii="Arial Narrow" w:hAnsi="Arial Narrow"/>
        </w:rPr>
        <w:t>Up</w:t>
      </w:r>
      <w:r>
        <w:rPr>
          <w:rFonts w:ascii="Arial Narrow" w:hAnsi="Arial Narrow"/>
        </w:rPr>
        <w:t xml:space="preserve">ravni odjel za </w:t>
      </w:r>
      <w:r w:rsidR="008B6A2D">
        <w:rPr>
          <w:rFonts w:ascii="Arial Narrow" w:hAnsi="Arial Narrow"/>
        </w:rPr>
        <w:t>prostorno uređenje, graditeljstvo i zaštitu okoliša</w:t>
      </w:r>
    </w:p>
    <w:p w14:paraId="4108D874" w14:textId="709741A9" w:rsidR="00FA2328" w:rsidRDefault="00FA2328" w:rsidP="00FA2328">
      <w:pPr>
        <w:shd w:val="clear" w:color="auto" w:fill="C2D69B" w:themeFill="accent3" w:themeFillTint="99"/>
        <w:spacing w:before="0" w:after="0"/>
        <w:rPr>
          <w:rFonts w:ascii="Arial Narrow" w:hAnsi="Arial Narrow"/>
        </w:rPr>
      </w:pPr>
      <w:r>
        <w:rPr>
          <w:rFonts w:ascii="Arial Narrow" w:hAnsi="Arial Narrow"/>
        </w:rPr>
        <w:t xml:space="preserve">KLASA: </w:t>
      </w:r>
      <w:r w:rsidR="008B6A2D">
        <w:rPr>
          <w:rFonts w:ascii="Arial Narrow" w:hAnsi="Arial Narrow"/>
        </w:rPr>
        <w:t>351-01/21-04/31</w:t>
      </w:r>
    </w:p>
    <w:p w14:paraId="0B64AF1D" w14:textId="3D2270FB" w:rsidR="00FA2328" w:rsidRPr="00400E1C" w:rsidRDefault="00FA2328" w:rsidP="00FA2328">
      <w:pPr>
        <w:shd w:val="clear" w:color="auto" w:fill="C2D69B" w:themeFill="accent3" w:themeFillTint="99"/>
        <w:spacing w:before="0" w:after="0"/>
        <w:rPr>
          <w:rFonts w:ascii="Arial Narrow" w:hAnsi="Arial Narrow"/>
        </w:rPr>
      </w:pPr>
      <w:r>
        <w:rPr>
          <w:rFonts w:ascii="Arial Narrow" w:hAnsi="Arial Narrow"/>
        </w:rPr>
        <w:t xml:space="preserve">URBROJ: </w:t>
      </w:r>
      <w:r w:rsidR="008B6A2D">
        <w:rPr>
          <w:rFonts w:ascii="Arial Narrow" w:hAnsi="Arial Narrow"/>
        </w:rPr>
        <w:t>2170/1-03-08/7-21-2</w:t>
      </w:r>
    </w:p>
    <w:p w14:paraId="309E9E43" w14:textId="256D5A00" w:rsidR="00FA2328" w:rsidRPr="00400E1C" w:rsidRDefault="00FA2328" w:rsidP="00FA2328">
      <w:pPr>
        <w:shd w:val="clear" w:color="auto" w:fill="C2D69B" w:themeFill="accent3" w:themeFillTint="99"/>
        <w:spacing w:before="0" w:after="0"/>
        <w:rPr>
          <w:rFonts w:ascii="Arial Narrow" w:hAnsi="Arial Narrow"/>
        </w:rPr>
      </w:pPr>
      <w:r w:rsidRPr="00400E1C">
        <w:rPr>
          <w:rFonts w:ascii="Arial Narrow" w:hAnsi="Arial Narrow"/>
        </w:rPr>
        <w:t xml:space="preserve">Zagreb, </w:t>
      </w:r>
      <w:r w:rsidR="008B6A2D">
        <w:rPr>
          <w:rFonts w:ascii="Arial Narrow" w:hAnsi="Arial Narrow"/>
        </w:rPr>
        <w:t>21</w:t>
      </w:r>
      <w:r>
        <w:rPr>
          <w:rFonts w:ascii="Arial Narrow" w:hAnsi="Arial Narrow"/>
        </w:rPr>
        <w:t>.travanj</w:t>
      </w:r>
      <w:r w:rsidRPr="00400E1C">
        <w:rPr>
          <w:rFonts w:ascii="Arial Narrow" w:hAnsi="Arial Narrow"/>
        </w:rPr>
        <w:t xml:space="preserve"> 2021.</w:t>
      </w:r>
    </w:p>
    <w:tbl>
      <w:tblPr>
        <w:tblStyle w:val="Reetkatablice"/>
        <w:tblW w:w="14029" w:type="dxa"/>
        <w:tblLook w:val="04A0" w:firstRow="1" w:lastRow="0" w:firstColumn="1" w:lastColumn="0" w:noHBand="0" w:noVBand="1"/>
      </w:tblPr>
      <w:tblGrid>
        <w:gridCol w:w="7446"/>
        <w:gridCol w:w="6583"/>
      </w:tblGrid>
      <w:tr w:rsidR="00FA2328" w:rsidRPr="007612E0" w14:paraId="47FE8CA2" w14:textId="77777777" w:rsidTr="00791DE2">
        <w:trPr>
          <w:trHeight w:val="285"/>
          <w:tblHeader/>
        </w:trPr>
        <w:tc>
          <w:tcPr>
            <w:tcW w:w="7446" w:type="dxa"/>
            <w:shd w:val="clear" w:color="auto" w:fill="EAF1DD" w:themeFill="accent3" w:themeFillTint="33"/>
            <w:vAlign w:val="center"/>
          </w:tcPr>
          <w:p w14:paraId="502A490E" w14:textId="77777777" w:rsidR="00FA2328" w:rsidRPr="00400E1C" w:rsidRDefault="00FA2328" w:rsidP="00791DE2">
            <w:pPr>
              <w:rPr>
                <w:rFonts w:ascii="Arial Narrow" w:hAnsi="Arial Narrow"/>
              </w:rPr>
            </w:pPr>
            <w:r w:rsidRPr="00400E1C">
              <w:rPr>
                <w:rFonts w:ascii="Arial Narrow" w:hAnsi="Arial Narrow"/>
              </w:rPr>
              <w:t xml:space="preserve">Primjedba </w:t>
            </w:r>
          </w:p>
        </w:tc>
        <w:tc>
          <w:tcPr>
            <w:tcW w:w="6583" w:type="dxa"/>
            <w:shd w:val="clear" w:color="auto" w:fill="EAF1DD" w:themeFill="accent3" w:themeFillTint="33"/>
            <w:vAlign w:val="center"/>
          </w:tcPr>
          <w:p w14:paraId="01417A54" w14:textId="77777777" w:rsidR="00FA2328" w:rsidRPr="00400E1C" w:rsidRDefault="00FA2328" w:rsidP="00791DE2">
            <w:pPr>
              <w:rPr>
                <w:rFonts w:ascii="Arial Narrow" w:hAnsi="Arial Narrow"/>
              </w:rPr>
            </w:pPr>
            <w:r w:rsidRPr="00400E1C">
              <w:rPr>
                <w:rFonts w:ascii="Arial Narrow" w:hAnsi="Arial Narrow"/>
              </w:rPr>
              <w:t>Odgovor</w:t>
            </w:r>
          </w:p>
        </w:tc>
      </w:tr>
      <w:tr w:rsidR="00FA2328" w:rsidRPr="007612E0" w14:paraId="01FD426F" w14:textId="77777777" w:rsidTr="00791DE2">
        <w:trPr>
          <w:trHeight w:val="285"/>
          <w:tblHeader/>
        </w:trPr>
        <w:tc>
          <w:tcPr>
            <w:tcW w:w="7446" w:type="dxa"/>
            <w:shd w:val="clear" w:color="auto" w:fill="auto"/>
            <w:vAlign w:val="center"/>
          </w:tcPr>
          <w:p w14:paraId="7FFA4A34" w14:textId="55646DDE" w:rsidR="00FA2328" w:rsidRPr="00400E1C" w:rsidRDefault="00A07DF5" w:rsidP="00791DE2">
            <w:pPr>
              <w:rPr>
                <w:rFonts w:ascii="Arial Narrow" w:hAnsi="Arial Narrow"/>
              </w:rPr>
            </w:pPr>
            <w:r>
              <w:rPr>
                <w:rFonts w:ascii="Arial Narrow" w:hAnsi="Arial Narrow"/>
              </w:rPr>
              <w:t>Povodom Vašeg dopisa zaprimljenog 1. travnja 2121. kojim tražite sudjelovanje naše županije u pripremi primjedbi, prijedloga i mišljenja na Stratešku studiju o utjecaju na okoliš Strategije poljoprivrede za razdoblje od 2020. do 2030 godine, izrađenu u ožujku 2021., od društva Ires ekologija d.o.o. iz Zagreba (dalje u tekstu: Strateška studija)</w:t>
            </w:r>
            <w:r w:rsidR="0096767E">
              <w:rPr>
                <w:rFonts w:ascii="Arial Narrow" w:hAnsi="Arial Narrow"/>
              </w:rPr>
              <w:t>, ovim putem se očitujemo da bi u Strateškoj studiji trebalo posebno detaljno propisati mehanizme za ograničenje korištenja sredstva za zaštitu bilja (osobito zaprašivanja iznad vodenih površina) i mineralnih gnojiva čije korištenje iznimno loše utječe na ciljne vrste područja ekološke mreže NATURA 2000.</w:t>
            </w:r>
          </w:p>
        </w:tc>
        <w:tc>
          <w:tcPr>
            <w:tcW w:w="6583" w:type="dxa"/>
            <w:shd w:val="clear" w:color="auto" w:fill="auto"/>
            <w:vAlign w:val="center"/>
          </w:tcPr>
          <w:p w14:paraId="3FFDADB1" w14:textId="6EC07CB1" w:rsidR="00FA2328" w:rsidRPr="00400E1C" w:rsidRDefault="00A57694" w:rsidP="00791DE2">
            <w:pPr>
              <w:rPr>
                <w:rFonts w:ascii="Arial Narrow" w:hAnsi="Arial Narrow"/>
              </w:rPr>
            </w:pPr>
            <w:r>
              <w:rPr>
                <w:rFonts w:ascii="Arial Narrow" w:hAnsi="Arial Narrow"/>
              </w:rPr>
              <w:t xml:space="preserve">S obzirom da se cijela Strategija temelji na provedbi održivih poljoprivrednih praksi </w:t>
            </w:r>
            <w:r w:rsidR="00563E84">
              <w:rPr>
                <w:rFonts w:ascii="Arial Narrow" w:hAnsi="Arial Narrow"/>
              </w:rPr>
              <w:t xml:space="preserve">te smanjenju </w:t>
            </w:r>
            <w:r w:rsidR="00CE5FA7" w:rsidRPr="00CE5FA7">
              <w:rPr>
                <w:rFonts w:ascii="Arial Narrow" w:hAnsi="Arial Narrow"/>
              </w:rPr>
              <w:t>uporabe mineralnih gnojiva i pesticida</w:t>
            </w:r>
            <w:r w:rsidR="00CE5FA7">
              <w:rPr>
                <w:rFonts w:ascii="Arial Narrow" w:hAnsi="Arial Narrow"/>
              </w:rPr>
              <w:t xml:space="preserve"> kao što je navedeno u provedbenom mehanizmu </w:t>
            </w:r>
            <w:r w:rsidR="00DA4FAC" w:rsidRPr="00DA4FAC">
              <w:rPr>
                <w:rFonts w:ascii="Arial Narrow" w:hAnsi="Arial Narrow"/>
              </w:rPr>
              <w:t>B.1. Potpora praksama</w:t>
            </w:r>
            <w:r w:rsidR="00DA4FAC">
              <w:rPr>
                <w:rFonts w:ascii="Arial Narrow" w:hAnsi="Arial Narrow"/>
              </w:rPr>
              <w:t xml:space="preserve"> </w:t>
            </w:r>
            <w:r w:rsidR="00DA4FAC" w:rsidRPr="00DA4FAC">
              <w:rPr>
                <w:rFonts w:ascii="Arial Narrow" w:hAnsi="Arial Narrow"/>
              </w:rPr>
              <w:t>prihvatljivima za okoliš, klimu i dobrobit životinja</w:t>
            </w:r>
            <w:r w:rsidR="006970E7">
              <w:rPr>
                <w:rFonts w:ascii="Arial Narrow" w:hAnsi="Arial Narrow"/>
              </w:rPr>
              <w:t xml:space="preserve"> te provedbenom mehanizmu </w:t>
            </w:r>
            <w:r w:rsidR="006970E7" w:rsidRPr="006970E7">
              <w:rPr>
                <w:rFonts w:ascii="Arial Narrow" w:hAnsi="Arial Narrow"/>
              </w:rPr>
              <w:t>B.3. Poticanje prijelaza na ekološku proizvodnju</w:t>
            </w:r>
            <w:r w:rsidR="006E0715">
              <w:rPr>
                <w:rFonts w:ascii="Arial Narrow" w:hAnsi="Arial Narrow"/>
              </w:rPr>
              <w:t xml:space="preserve"> </w:t>
            </w:r>
            <w:r w:rsidR="00075252">
              <w:rPr>
                <w:rFonts w:ascii="Arial Narrow" w:hAnsi="Arial Narrow"/>
              </w:rPr>
              <w:t>smatramo</w:t>
            </w:r>
            <w:r w:rsidR="000F4498">
              <w:rPr>
                <w:rFonts w:ascii="Arial Narrow" w:hAnsi="Arial Narrow"/>
              </w:rPr>
              <w:t xml:space="preserve"> </w:t>
            </w:r>
            <w:r w:rsidR="0078307B">
              <w:rPr>
                <w:rFonts w:ascii="Arial Narrow" w:hAnsi="Arial Narrow"/>
              </w:rPr>
              <w:t xml:space="preserve">da </w:t>
            </w:r>
            <w:r w:rsidR="000F4498">
              <w:rPr>
                <w:rFonts w:ascii="Arial Narrow" w:hAnsi="Arial Narrow"/>
              </w:rPr>
              <w:t xml:space="preserve">propisivanje dodatnih mjera </w:t>
            </w:r>
            <w:r w:rsidR="0004711F" w:rsidRPr="0004711F">
              <w:rPr>
                <w:rFonts w:ascii="Arial Narrow" w:hAnsi="Arial Narrow"/>
              </w:rPr>
              <w:t>za ograničenje korištenja sredstva za zaštitu bilja</w:t>
            </w:r>
            <w:r w:rsidR="00173549">
              <w:rPr>
                <w:rFonts w:ascii="Arial Narrow" w:hAnsi="Arial Narrow"/>
              </w:rPr>
              <w:t xml:space="preserve"> nije potrebno</w:t>
            </w:r>
            <w:r w:rsidR="0004711F">
              <w:rPr>
                <w:rFonts w:ascii="Arial Narrow" w:hAnsi="Arial Narrow"/>
              </w:rPr>
              <w:t>.</w:t>
            </w:r>
          </w:p>
        </w:tc>
      </w:tr>
    </w:tbl>
    <w:p w14:paraId="40DF613F" w14:textId="1FF3BDAA" w:rsidR="00EA176A" w:rsidRDefault="00EA176A">
      <w:pPr>
        <w:spacing w:before="0" w:after="160" w:line="259" w:lineRule="auto"/>
        <w:jc w:val="left"/>
        <w:rPr>
          <w:rFonts w:ascii="Arial Narrow" w:hAnsi="Arial Narrow"/>
        </w:rPr>
      </w:pPr>
    </w:p>
    <w:p w14:paraId="64BFF421" w14:textId="77777777" w:rsidR="00EA176A" w:rsidRDefault="00EA176A">
      <w:pPr>
        <w:spacing w:before="0" w:after="160" w:line="259" w:lineRule="auto"/>
        <w:jc w:val="left"/>
        <w:rPr>
          <w:rFonts w:ascii="Arial Narrow" w:hAnsi="Arial Narrow"/>
        </w:rPr>
      </w:pPr>
      <w:r>
        <w:rPr>
          <w:rFonts w:ascii="Arial Narrow" w:hAnsi="Arial Narrow"/>
        </w:rPr>
        <w:br w:type="page"/>
      </w:r>
    </w:p>
    <w:p w14:paraId="330579DE" w14:textId="3B4BE768" w:rsidR="00EA176A" w:rsidRPr="00400E1C" w:rsidRDefault="009A396C" w:rsidP="00B94668">
      <w:pPr>
        <w:pStyle w:val="Naslov1"/>
      </w:pPr>
      <w:r>
        <w:lastRenderedPageBreak/>
        <w:t>Višnja Ljubičić</w:t>
      </w:r>
      <w:r w:rsidR="00E646D1">
        <w:t>, d</w:t>
      </w:r>
      <w:r w:rsidR="006636A0">
        <w:t>i</w:t>
      </w:r>
      <w:r w:rsidR="00E646D1">
        <w:t>pl.iur.</w:t>
      </w:r>
    </w:p>
    <w:p w14:paraId="4AD4DFD9" w14:textId="77777777" w:rsidR="00E646D1" w:rsidRDefault="00E646D1" w:rsidP="00E646D1">
      <w:pPr>
        <w:shd w:val="clear" w:color="auto" w:fill="C2D69B" w:themeFill="accent3" w:themeFillTint="99"/>
        <w:spacing w:before="0" w:after="0"/>
        <w:rPr>
          <w:rFonts w:ascii="Arial Narrow" w:hAnsi="Arial Narrow"/>
        </w:rPr>
      </w:pPr>
      <w:r w:rsidRPr="00E646D1">
        <w:rPr>
          <w:rFonts w:ascii="Arial Narrow" w:hAnsi="Arial Narrow"/>
        </w:rPr>
        <w:t>PRAVOBRANITELJICA</w:t>
      </w:r>
      <w:r>
        <w:rPr>
          <w:rFonts w:ascii="Arial Narrow" w:hAnsi="Arial Narrow"/>
        </w:rPr>
        <w:t xml:space="preserve"> </w:t>
      </w:r>
      <w:r w:rsidRPr="00E646D1">
        <w:rPr>
          <w:rFonts w:ascii="Arial Narrow" w:hAnsi="Arial Narrow"/>
        </w:rPr>
        <w:t xml:space="preserve">ZA RAVNOPRAVNOST SPOLOVA </w:t>
      </w:r>
    </w:p>
    <w:p w14:paraId="34768218" w14:textId="14A7D003" w:rsidR="00EA176A" w:rsidRPr="00400E1C" w:rsidRDefault="00EA176A" w:rsidP="00EA176A">
      <w:pPr>
        <w:shd w:val="clear" w:color="auto" w:fill="C2D69B" w:themeFill="accent3" w:themeFillTint="99"/>
        <w:spacing w:before="0" w:after="0"/>
        <w:rPr>
          <w:rFonts w:ascii="Arial Narrow" w:hAnsi="Arial Narrow"/>
        </w:rPr>
      </w:pPr>
      <w:r>
        <w:rPr>
          <w:rFonts w:ascii="Arial Narrow" w:hAnsi="Arial Narrow"/>
        </w:rPr>
        <w:t xml:space="preserve">URBROJ: </w:t>
      </w:r>
      <w:r w:rsidR="00E646D1">
        <w:rPr>
          <w:rFonts w:ascii="Arial Narrow" w:hAnsi="Arial Narrow"/>
        </w:rPr>
        <w:t>13-21-06</w:t>
      </w:r>
    </w:p>
    <w:p w14:paraId="41699BA0" w14:textId="2508362D" w:rsidR="00EA176A" w:rsidRDefault="00EA176A" w:rsidP="00EA176A">
      <w:pPr>
        <w:shd w:val="clear" w:color="auto" w:fill="C2D69B" w:themeFill="accent3" w:themeFillTint="99"/>
        <w:spacing w:before="0" w:after="0"/>
        <w:rPr>
          <w:rFonts w:ascii="Arial Narrow" w:hAnsi="Arial Narrow"/>
        </w:rPr>
      </w:pPr>
      <w:r w:rsidRPr="00400E1C">
        <w:rPr>
          <w:rFonts w:ascii="Arial Narrow" w:hAnsi="Arial Narrow"/>
        </w:rPr>
        <w:t xml:space="preserve">Zagreb, </w:t>
      </w:r>
      <w:r w:rsidR="00E646D1">
        <w:rPr>
          <w:rFonts w:ascii="Arial Narrow" w:hAnsi="Arial Narrow"/>
        </w:rPr>
        <w:t>19</w:t>
      </w:r>
      <w:r>
        <w:rPr>
          <w:rFonts w:ascii="Arial Narrow" w:hAnsi="Arial Narrow"/>
        </w:rPr>
        <w:t>.travanj</w:t>
      </w:r>
      <w:r w:rsidRPr="00400E1C">
        <w:rPr>
          <w:rFonts w:ascii="Arial Narrow" w:hAnsi="Arial Narrow"/>
        </w:rPr>
        <w:t xml:space="preserve"> 2021.</w:t>
      </w:r>
    </w:p>
    <w:tbl>
      <w:tblPr>
        <w:tblStyle w:val="Reetkatablice"/>
        <w:tblW w:w="14029" w:type="dxa"/>
        <w:tblLook w:val="04A0" w:firstRow="1" w:lastRow="0" w:firstColumn="1" w:lastColumn="0" w:noHBand="0" w:noVBand="1"/>
      </w:tblPr>
      <w:tblGrid>
        <w:gridCol w:w="7342"/>
        <w:gridCol w:w="6687"/>
      </w:tblGrid>
      <w:tr w:rsidR="007950C9" w:rsidRPr="007612E0" w14:paraId="3F262548" w14:textId="77777777" w:rsidTr="00791DE2">
        <w:trPr>
          <w:trHeight w:val="118"/>
        </w:trPr>
        <w:tc>
          <w:tcPr>
            <w:tcW w:w="7342" w:type="dxa"/>
            <w:shd w:val="clear" w:color="auto" w:fill="EAF1DD" w:themeFill="accent3" w:themeFillTint="33"/>
            <w:vAlign w:val="center"/>
          </w:tcPr>
          <w:p w14:paraId="6BD97C1C" w14:textId="10AE3DFD" w:rsidR="007950C9" w:rsidRPr="00400E1C" w:rsidRDefault="007950C9" w:rsidP="007950C9">
            <w:pPr>
              <w:rPr>
                <w:rFonts w:ascii="Arial Narrow" w:hAnsi="Arial Narrow"/>
              </w:rPr>
            </w:pPr>
            <w:r w:rsidRPr="00400E1C">
              <w:rPr>
                <w:rFonts w:ascii="Arial Narrow" w:hAnsi="Arial Narrow"/>
              </w:rPr>
              <w:t xml:space="preserve">Primjedba </w:t>
            </w:r>
          </w:p>
        </w:tc>
        <w:tc>
          <w:tcPr>
            <w:tcW w:w="6687" w:type="dxa"/>
            <w:shd w:val="clear" w:color="auto" w:fill="EAF1DD" w:themeFill="accent3" w:themeFillTint="33"/>
            <w:vAlign w:val="center"/>
          </w:tcPr>
          <w:p w14:paraId="117B3829" w14:textId="078CDBD2" w:rsidR="007950C9" w:rsidRPr="00400E1C" w:rsidRDefault="007950C9" w:rsidP="007950C9">
            <w:pPr>
              <w:rPr>
                <w:rFonts w:ascii="Arial Narrow" w:hAnsi="Arial Narrow"/>
              </w:rPr>
            </w:pPr>
            <w:r w:rsidRPr="00400E1C">
              <w:rPr>
                <w:rFonts w:ascii="Arial Narrow" w:hAnsi="Arial Narrow"/>
              </w:rPr>
              <w:t>Odgovor</w:t>
            </w:r>
          </w:p>
        </w:tc>
      </w:tr>
      <w:tr w:rsidR="007950C9" w:rsidRPr="007612E0" w14:paraId="5D526F4D" w14:textId="77777777" w:rsidTr="009A396C">
        <w:trPr>
          <w:trHeight w:val="281"/>
          <w:tblHeader/>
        </w:trPr>
        <w:tc>
          <w:tcPr>
            <w:tcW w:w="7342" w:type="dxa"/>
            <w:shd w:val="clear" w:color="auto" w:fill="auto"/>
            <w:vAlign w:val="center"/>
          </w:tcPr>
          <w:p w14:paraId="3BECC3C3" w14:textId="4AAE04F8" w:rsidR="007950C9" w:rsidRPr="009017A6" w:rsidRDefault="007950C9" w:rsidP="007950C9">
            <w:pPr>
              <w:rPr>
                <w:rFonts w:ascii="Arial Narrow" w:hAnsi="Arial Narrow"/>
              </w:rPr>
            </w:pPr>
            <w:r w:rsidRPr="009017A6">
              <w:rPr>
                <w:rFonts w:ascii="Arial Narrow" w:hAnsi="Arial Narrow"/>
              </w:rPr>
              <w:t>Uvidom u dostavljeni Nacrt Strategije ipak smatram važnim ukazati na još jedan prijedlog kojeg sam izníjela na sastanku (i koji nije uvršten u Nacrt Strategije), a odnosi se na poljoprivredne savjetnike/ice. Naime, na str. 44. Nacrta Strategije, u području intervencije</w:t>
            </w:r>
            <w:r>
              <w:rPr>
                <w:rFonts w:ascii="Arial Narrow" w:hAnsi="Arial Narrow"/>
              </w:rPr>
              <w:t xml:space="preserve"> </w:t>
            </w:r>
            <w:r w:rsidRPr="009017A6">
              <w:rPr>
                <w:rFonts w:ascii="Arial Narrow" w:hAnsi="Arial Narrow"/>
              </w:rPr>
              <w:t>F. Objedinjavanje sustava poljoprivrednog znanja i inovacija, kao provedeni mehanizam F.1. navodi se jačanje veza poljoprivrednih savjetnika sa znanstvenim institucijama.</w:t>
            </w:r>
          </w:p>
          <w:p w14:paraId="0C5C7C61" w14:textId="650C6A69" w:rsidR="007950C9" w:rsidRPr="009017A6" w:rsidRDefault="007950C9" w:rsidP="007950C9">
            <w:pPr>
              <w:rPr>
                <w:rFonts w:ascii="Arial Narrow" w:hAnsi="Arial Narrow"/>
              </w:rPr>
            </w:pPr>
            <w:r w:rsidRPr="009017A6">
              <w:rPr>
                <w:rFonts w:ascii="Arial Narrow" w:hAnsi="Arial Narrow"/>
              </w:rPr>
              <w:t>S tim u vezi, Pravobraniteljica je stava kako bi predviđeni programi obrazovanja i osposobljavanja za specijalizirane savjetnike/ice, s različitim modulima koji će biti prilagodbeni potrebama poljoprivrednika, svakako trebali obuhvatiti i module koji se odnose na ravnopravnost spolova te koji moduli će biti prilagođeni i specifičnim potrebama žena poljoprivrednica. Navedeno bi bilo u skladu i sa Rezolucijom Europskog parlamenta o ženama i njíhovoj ulozi u ruralnim područjima (Rezoluc</w:t>
            </w:r>
            <w:r>
              <w:rPr>
                <w:rFonts w:ascii="Arial Narrow" w:hAnsi="Arial Narrow"/>
              </w:rPr>
              <w:t>ij</w:t>
            </w:r>
            <w:r w:rsidRPr="009017A6">
              <w:rPr>
                <w:rFonts w:ascii="Arial Narrow" w:hAnsi="Arial Narrow"/>
              </w:rPr>
              <w:t>a, 4. 4.2</w:t>
            </w:r>
            <w:r>
              <w:rPr>
                <w:rFonts w:ascii="Arial Narrow" w:hAnsi="Arial Narrow"/>
              </w:rPr>
              <w:t>01</w:t>
            </w:r>
            <w:r w:rsidRPr="009017A6">
              <w:rPr>
                <w:rFonts w:ascii="Arial Narrow" w:hAnsi="Arial Narrow"/>
              </w:rPr>
              <w:t>7.) koja predlaže da se u programe osposobljavanja koji su posebno posvećeni poljoprivrednoj djelatnosti postupno uvrste moduli o ravnopravnosti te da se taj aspekt uključi i u izradu nastavnih materijala.</w:t>
            </w:r>
          </w:p>
          <w:p w14:paraId="531C5620" w14:textId="77777777" w:rsidR="007950C9" w:rsidRPr="009017A6" w:rsidRDefault="007950C9" w:rsidP="007950C9">
            <w:pPr>
              <w:rPr>
                <w:rFonts w:ascii="Arial Narrow" w:hAnsi="Arial Narrow"/>
              </w:rPr>
            </w:pPr>
            <w:r w:rsidRPr="009017A6">
              <w:rPr>
                <w:rFonts w:ascii="Arial Narrow" w:hAnsi="Arial Narrow"/>
              </w:rPr>
              <w:t>Stoga Pravobraniteljica predlaže da se u navedeni tekst na str. 44. Nacrta Strategije doda tekst (označen podebljanim slovima) te da isti glasi:</w:t>
            </w:r>
          </w:p>
          <w:p w14:paraId="7369970C" w14:textId="46D1BE47" w:rsidR="007950C9" w:rsidRPr="009017A6" w:rsidRDefault="007950C9" w:rsidP="007950C9">
            <w:pPr>
              <w:rPr>
                <w:rFonts w:ascii="Arial Narrow" w:hAnsi="Arial Narrow"/>
                <w:i/>
                <w:iCs/>
              </w:rPr>
            </w:pPr>
            <w:r w:rsidRPr="009017A6">
              <w:rPr>
                <w:rFonts w:ascii="Arial Narrow" w:hAnsi="Arial Narrow"/>
                <w:i/>
                <w:iCs/>
              </w:rPr>
              <w:t xml:space="preserve">Razvit će se centar, odnosno sustav za učenje, u suradnji sa znanstvenim institucijama, koji će nuditi dugotrajne i kratkotrajne programe obrazovanja i osposobljavanja za specijalizirane savjetnike, s različitim modulima koji će bit prilagođeni potrebama poljoprivrednika, </w:t>
            </w:r>
            <w:r w:rsidRPr="009017A6">
              <w:rPr>
                <w:rFonts w:ascii="Arial Narrow" w:hAnsi="Arial Narrow"/>
                <w:b/>
                <w:bCs/>
                <w:i/>
                <w:iCs/>
              </w:rPr>
              <w:t>kao i specifičnim potrebama žena poljoprivrednica te koji će obuhvaćati i module o ravnopravnosti spolova</w:t>
            </w:r>
            <w:r w:rsidRPr="009017A6">
              <w:rPr>
                <w:rFonts w:ascii="Arial Narrow" w:hAnsi="Arial Narrow"/>
                <w:i/>
                <w:iCs/>
              </w:rPr>
              <w:t xml:space="preserve">. Potencijalni privatni savjetnici koji bi htjeli sudjelovati mogli bi to učiniti pod komercijalnim uvjetima. Centar bi bio stjecište znanja kroz dugotrajne i kratkotrajne programe obrazovanja i osposobljavanja savjetnika. Nositelj centra bila bi neovisna državna savjetodavna institucija, a trebao bi biti smješten </w:t>
            </w:r>
            <w:r w:rsidRPr="009017A6">
              <w:rPr>
                <w:rFonts w:ascii="Arial Narrow" w:hAnsi="Arial Narrow"/>
                <w:i/>
                <w:iCs/>
              </w:rPr>
              <w:lastRenderedPageBreak/>
              <w:t>neposredno uz visokoškolsku obrazovnu instituciju koja u svom sastavu ima svu potrebnu infrastrukturu.</w:t>
            </w:r>
          </w:p>
        </w:tc>
        <w:tc>
          <w:tcPr>
            <w:tcW w:w="6687" w:type="dxa"/>
            <w:shd w:val="clear" w:color="auto" w:fill="auto"/>
            <w:vAlign w:val="center"/>
          </w:tcPr>
          <w:p w14:paraId="34D4A889" w14:textId="7DD894B4" w:rsidR="007950C9" w:rsidRPr="00400E1C" w:rsidRDefault="00495477" w:rsidP="007950C9">
            <w:pPr>
              <w:rPr>
                <w:rFonts w:ascii="Arial Narrow" w:hAnsi="Arial Narrow"/>
              </w:rPr>
            </w:pPr>
            <w:r>
              <w:rPr>
                <w:rFonts w:ascii="Arial Narrow" w:hAnsi="Arial Narrow"/>
              </w:rPr>
              <w:lastRenderedPageBreak/>
              <w:t>Komentari se odnose na nacrt Strategije</w:t>
            </w:r>
            <w:r w:rsidR="00937CBB">
              <w:rPr>
                <w:rFonts w:ascii="Arial Narrow" w:hAnsi="Arial Narrow"/>
              </w:rPr>
              <w:t>.</w:t>
            </w:r>
            <w:r w:rsidR="00DA7DE4">
              <w:rPr>
                <w:rFonts w:ascii="Arial Narrow" w:hAnsi="Arial Narrow"/>
              </w:rPr>
              <w:t xml:space="preserve"> </w:t>
            </w:r>
          </w:p>
        </w:tc>
      </w:tr>
      <w:tr w:rsidR="007950C9" w:rsidRPr="007612E0" w14:paraId="1351A0F9" w14:textId="77777777" w:rsidTr="009A396C">
        <w:trPr>
          <w:trHeight w:val="281"/>
          <w:tblHeader/>
        </w:trPr>
        <w:tc>
          <w:tcPr>
            <w:tcW w:w="7342" w:type="dxa"/>
            <w:shd w:val="clear" w:color="auto" w:fill="auto"/>
            <w:vAlign w:val="center"/>
          </w:tcPr>
          <w:p w14:paraId="04655BF1" w14:textId="77777777" w:rsidR="007950C9" w:rsidRDefault="007950C9" w:rsidP="007950C9">
            <w:pPr>
              <w:rPr>
                <w:rFonts w:ascii="Arial Narrow" w:hAnsi="Arial Narrow"/>
              </w:rPr>
            </w:pPr>
            <w:r w:rsidRPr="009017A6">
              <w:rPr>
                <w:rFonts w:ascii="Arial Narrow" w:hAnsi="Arial Narrow"/>
              </w:rPr>
              <w:t>Nadalje, vezano uz provedbeni mehanizam F.2. Razvoj središnjeg poljoprivrednog informacijskog sustava i centra znanja na str. 45. Nacrta Strategije, Pravobraniteljica predlaže da se razmotri i mogućnost da se svi relevantni podaci koji će se iskazivati iz baze podataka Ministarstva svakako iskažu razvrstano po spolu. Naime, Zakonom o ravnopravnosti spolova (Narodne novine, broj 82/08, 69/17) u čl.17., koji govori o statističkim podacima, u st.1. propisano je slijedeće: „Svi statistički podaci i informacije o osobama, koji se prikupljaju, evidentiraju i obraduju u t</w:t>
            </w:r>
            <w:r>
              <w:rPr>
                <w:rFonts w:ascii="Arial Narrow" w:hAnsi="Arial Narrow"/>
              </w:rPr>
              <w:t>i</w:t>
            </w:r>
            <w:r w:rsidRPr="009017A6">
              <w:rPr>
                <w:rFonts w:ascii="Arial Narrow" w:hAnsi="Arial Narrow"/>
              </w:rPr>
              <w:t>jelima državne vlasti, tijelima jediníca lokalne i područne (regionalne) samouprave, pravnim i fizičkim osobama koje obavljaju djelatnost u skladu s propisima, moraju biti iskazani po spolu.“ S tim u vezi, napominjem kako je jedan od preduvjeta za izradu rodno osjetljivog proračuna upravo postojanje relevantnih podataka koji su iskazani po spolu.</w:t>
            </w:r>
          </w:p>
          <w:p w14:paraId="5C05BAFA" w14:textId="77777777" w:rsidR="007950C9" w:rsidRPr="009017A6" w:rsidRDefault="007950C9" w:rsidP="007950C9">
            <w:pPr>
              <w:rPr>
                <w:rFonts w:ascii="Arial Narrow" w:hAnsi="Arial Narrow"/>
              </w:rPr>
            </w:pPr>
            <w:r w:rsidRPr="009017A6">
              <w:rPr>
                <w:rFonts w:ascii="Arial Narrow" w:hAnsi="Arial Narrow"/>
              </w:rPr>
              <w:t>Stoga Pravobraniteljica predlaže da se u navedeni tekst na str. 45. Nacrta Strategije doda tekst (označen podebljanim slovima) te da isti glasi:</w:t>
            </w:r>
          </w:p>
          <w:p w14:paraId="567231D4" w14:textId="77777777" w:rsidR="007950C9" w:rsidRDefault="007950C9" w:rsidP="007950C9">
            <w:pPr>
              <w:rPr>
                <w:rFonts w:ascii="Arial Narrow" w:hAnsi="Arial Narrow"/>
              </w:rPr>
            </w:pPr>
            <w:r w:rsidRPr="009017A6">
              <w:rPr>
                <w:rFonts w:ascii="Arial Narrow" w:hAnsi="Arial Narrow"/>
              </w:rPr>
              <w:t>Pokrenut će se interaktivna mrežna stranica Ministarstva koja će obuhvatiti novi centar znanja i središnji poljoprivredni informacijski sustav.</w:t>
            </w:r>
          </w:p>
          <w:p w14:paraId="36B94C93" w14:textId="244A6E32" w:rsidR="007950C9" w:rsidRPr="009017A6" w:rsidRDefault="007950C9" w:rsidP="007950C9">
            <w:pPr>
              <w:rPr>
                <w:rFonts w:ascii="Arial Narrow" w:hAnsi="Arial Narrow"/>
              </w:rPr>
            </w:pPr>
            <w:r w:rsidRPr="009017A6">
              <w:rPr>
                <w:rFonts w:ascii="Arial Narrow" w:hAnsi="Arial Narrow"/>
              </w:rPr>
              <w:t>Centar znanja će objediniti sve javno dostupne podatke o hrvatskom poljoprivredno- prehrambenom sektoru i sve rezultate istraživanja iz projekata EIP-a, programa Obzor 2020 i projekata V</w:t>
            </w:r>
            <w:r>
              <w:rPr>
                <w:rFonts w:ascii="Arial Narrow" w:hAnsi="Arial Narrow"/>
              </w:rPr>
              <w:t>i</w:t>
            </w:r>
            <w:r w:rsidRPr="009017A6">
              <w:rPr>
                <w:rFonts w:ascii="Arial Narrow" w:hAnsi="Arial Narrow"/>
              </w:rPr>
              <w:t>je</w:t>
            </w:r>
            <w:r>
              <w:rPr>
                <w:rFonts w:ascii="Arial Narrow" w:hAnsi="Arial Narrow"/>
              </w:rPr>
              <w:t>ć</w:t>
            </w:r>
            <w:r w:rsidRPr="009017A6">
              <w:rPr>
                <w:rFonts w:ascii="Arial Narrow" w:hAnsi="Arial Narrow"/>
              </w:rPr>
              <w:t xml:space="preserve">a za istraživanja u poljoprivredi. Centar znanja bit </w:t>
            </w:r>
            <w:r>
              <w:rPr>
                <w:rFonts w:ascii="Arial Narrow" w:hAnsi="Arial Narrow"/>
              </w:rPr>
              <w:t>ć</w:t>
            </w:r>
            <w:r w:rsidRPr="009017A6">
              <w:rPr>
                <w:rFonts w:ascii="Arial Narrow" w:hAnsi="Arial Narrow"/>
              </w:rPr>
              <w:t>e dostupan svima zainteresiranima.</w:t>
            </w:r>
          </w:p>
          <w:p w14:paraId="0C0602DA" w14:textId="6495E1EC" w:rsidR="007950C9" w:rsidRPr="009F2B0D" w:rsidRDefault="007950C9" w:rsidP="007950C9">
            <w:pPr>
              <w:rPr>
                <w:rFonts w:ascii="Arial Narrow" w:hAnsi="Arial Narrow"/>
                <w:i/>
                <w:iCs/>
              </w:rPr>
            </w:pPr>
            <w:r w:rsidRPr="009F2B0D">
              <w:rPr>
                <w:rFonts w:ascii="Arial Narrow" w:hAnsi="Arial Narrow"/>
                <w:i/>
                <w:iCs/>
              </w:rPr>
              <w:t xml:space="preserve">Centar će biti dio integriranog središnjeg poljoprivrednog informacijskog sustava, koji će obuhvatiti sve baze podataka Ministarstva (zemljište, upisnik poljoprivrednih gospodarstava, potpore, upisnik životinja, ekološka proizvodnja, upisnik pčelara itd.). </w:t>
            </w:r>
            <w:r w:rsidRPr="009F2B0D">
              <w:rPr>
                <w:rFonts w:ascii="Arial Narrow" w:hAnsi="Arial Narrow"/>
                <w:b/>
                <w:bCs/>
                <w:i/>
                <w:iCs/>
              </w:rPr>
              <w:t>Svi relevantni podaci iz baza podataka, kad god je to moguće, iskazivati će se po spolu</w:t>
            </w:r>
            <w:r w:rsidRPr="009F2B0D">
              <w:rPr>
                <w:rFonts w:ascii="Arial Narrow" w:hAnsi="Arial Narrow"/>
                <w:i/>
                <w:iCs/>
              </w:rPr>
              <w:t>. Sustav će se postaviti kao interaktivna mrežna stranica jednostavna za korištenje koju podržavaju namjenske (mobilne) apIikacjje. Javni podaci moći će se pretraživati i bit će dostupni za daljnje analize. Podaci koji se odnose na pojedince neće biti dostupni preko sustava.</w:t>
            </w:r>
          </w:p>
        </w:tc>
        <w:tc>
          <w:tcPr>
            <w:tcW w:w="6687" w:type="dxa"/>
            <w:shd w:val="clear" w:color="auto" w:fill="auto"/>
            <w:vAlign w:val="center"/>
          </w:tcPr>
          <w:p w14:paraId="5DA80EEE" w14:textId="27AF74AE" w:rsidR="007950C9" w:rsidRPr="00400E1C" w:rsidRDefault="003C293E" w:rsidP="007950C9">
            <w:pPr>
              <w:rPr>
                <w:rFonts w:ascii="Arial Narrow" w:hAnsi="Arial Narrow"/>
              </w:rPr>
            </w:pPr>
            <w:r>
              <w:rPr>
                <w:rFonts w:ascii="Arial Narrow" w:hAnsi="Arial Narrow"/>
              </w:rPr>
              <w:t>Komentar</w:t>
            </w:r>
            <w:r w:rsidR="00F84A3A">
              <w:rPr>
                <w:rFonts w:ascii="Arial Narrow" w:hAnsi="Arial Narrow"/>
              </w:rPr>
              <w:t xml:space="preserve"> se ne odnosi na Stratešku </w:t>
            </w:r>
            <w:r w:rsidR="00870381">
              <w:rPr>
                <w:rFonts w:ascii="Arial Narrow" w:hAnsi="Arial Narrow"/>
              </w:rPr>
              <w:t xml:space="preserve">studiju. </w:t>
            </w:r>
          </w:p>
        </w:tc>
      </w:tr>
      <w:tr w:rsidR="007950C9" w:rsidRPr="007612E0" w14:paraId="7EB0812A" w14:textId="77777777" w:rsidTr="009A396C">
        <w:trPr>
          <w:trHeight w:val="281"/>
          <w:tblHeader/>
        </w:trPr>
        <w:tc>
          <w:tcPr>
            <w:tcW w:w="7342" w:type="dxa"/>
            <w:shd w:val="clear" w:color="auto" w:fill="auto"/>
            <w:vAlign w:val="center"/>
          </w:tcPr>
          <w:p w14:paraId="42F0C233" w14:textId="08FA7525" w:rsidR="007950C9" w:rsidRPr="00422390" w:rsidRDefault="007950C9" w:rsidP="007950C9">
            <w:pPr>
              <w:rPr>
                <w:rFonts w:ascii="Arial Narrow" w:hAnsi="Arial Narrow"/>
              </w:rPr>
            </w:pPr>
            <w:r w:rsidRPr="00422390">
              <w:rPr>
                <w:rFonts w:ascii="Arial Narrow" w:hAnsi="Arial Narrow"/>
              </w:rPr>
              <w:lastRenderedPageBreak/>
              <w:t>Nadalje Pravobraniteljica ukazuje i kako je kao jedan od općih ciljeva u Nacrtu Strategije na str. 23. navedeno 3.1. smanjenje siromaštva u ruralnim područjima te bi tu posebno trebalo imati u vidu i istaknuti nepovoljniji položaj žena u ruralnim područjima odnosno postojeće rodne razlike između muškaraca i žena, uključujući i neplaćeni rad žena u kućanstvu te njegu i skrb za obitelj i zajednicu.</w:t>
            </w:r>
          </w:p>
          <w:p w14:paraId="0AF88380" w14:textId="77777777" w:rsidR="007950C9" w:rsidRPr="00422390" w:rsidRDefault="007950C9" w:rsidP="007950C9">
            <w:pPr>
              <w:rPr>
                <w:rFonts w:ascii="Arial Narrow" w:hAnsi="Arial Narrow"/>
              </w:rPr>
            </w:pPr>
            <w:r w:rsidRPr="00422390">
              <w:rPr>
                <w:rFonts w:ascii="Arial Narrow" w:hAnsi="Arial Narrow"/>
              </w:rPr>
              <w:t>Stoga Pravobraniteljica predlaže da navedeni cilj glasi:</w:t>
            </w:r>
          </w:p>
          <w:p w14:paraId="0356F651" w14:textId="149B2354" w:rsidR="007950C9" w:rsidRPr="00400E1C" w:rsidRDefault="007950C9" w:rsidP="007950C9">
            <w:pPr>
              <w:rPr>
                <w:rFonts w:ascii="Arial Narrow" w:hAnsi="Arial Narrow"/>
              </w:rPr>
            </w:pPr>
            <w:r w:rsidRPr="00422390">
              <w:rPr>
                <w:rFonts w:ascii="Arial Narrow" w:hAnsi="Arial Narrow"/>
              </w:rPr>
              <w:t xml:space="preserve">3.1. Smanjenje siromaštva u ruralnim područjima, </w:t>
            </w:r>
            <w:r w:rsidRPr="00422390">
              <w:rPr>
                <w:rFonts w:ascii="Arial Narrow" w:hAnsi="Arial Narrow"/>
                <w:b/>
                <w:bCs/>
              </w:rPr>
              <w:t>uz uvažavanje postojećih rodnih razlika između žena i muškaraca.</w:t>
            </w:r>
          </w:p>
        </w:tc>
        <w:tc>
          <w:tcPr>
            <w:tcW w:w="6687" w:type="dxa"/>
            <w:shd w:val="clear" w:color="auto" w:fill="auto"/>
            <w:vAlign w:val="center"/>
          </w:tcPr>
          <w:p w14:paraId="3A342D09" w14:textId="77777777" w:rsidR="007950C9" w:rsidRPr="00400E1C" w:rsidRDefault="007950C9" w:rsidP="007950C9">
            <w:pPr>
              <w:rPr>
                <w:rFonts w:ascii="Arial Narrow" w:hAnsi="Arial Narrow"/>
              </w:rPr>
            </w:pPr>
          </w:p>
        </w:tc>
      </w:tr>
      <w:tr w:rsidR="007950C9" w:rsidRPr="007612E0" w14:paraId="7C334992" w14:textId="77777777" w:rsidTr="009A396C">
        <w:trPr>
          <w:trHeight w:val="281"/>
          <w:tblHeader/>
        </w:trPr>
        <w:tc>
          <w:tcPr>
            <w:tcW w:w="7342" w:type="dxa"/>
            <w:shd w:val="clear" w:color="auto" w:fill="auto"/>
            <w:vAlign w:val="center"/>
          </w:tcPr>
          <w:p w14:paraId="3BED0DB4" w14:textId="77777777" w:rsidR="007950C9" w:rsidRDefault="007950C9" w:rsidP="007950C9">
            <w:pPr>
              <w:rPr>
                <w:rFonts w:ascii="Arial Narrow" w:hAnsi="Arial Narrow"/>
              </w:rPr>
            </w:pPr>
            <w:r w:rsidRPr="00422390">
              <w:rPr>
                <w:rFonts w:ascii="Arial Narrow" w:hAnsi="Arial Narrow"/>
              </w:rPr>
              <w:t>Pravobraniteljica smatra kako bi, pored navođenja da je Hrvatska po zastupljenosti žena na rukovodećim pozicijama u poljoprivredi u gornjoj polovici rang liste država članica te da ostvaruje znatno povoljnije pokazatelje od većine tzv. starih država članica što se navodi na str. 10. u poglavlju koje se odnosi na stratešku viziju, trebalo navesti i statističke podatke o broju žena i muškaraca nositelja/ica OPG-a u Hrvatskoj (uz kratak osvrt na njihovu dobnu i obrazovnu strukturu) kao i podatke iz Upisnika poljoprivrednika (udio žena u ukupnom broju odgovornih osoba u trgovačkim društvima upisanim u navedeni upisnik kao i udio žena u ukupnom broju odgovornih osoba u obrtima</w:t>
            </w:r>
            <w:r>
              <w:rPr>
                <w:rFonts w:ascii="Arial Narrow" w:hAnsi="Arial Narrow"/>
              </w:rPr>
              <w:t>).</w:t>
            </w:r>
          </w:p>
          <w:p w14:paraId="32A9DB91" w14:textId="53FF6944" w:rsidR="007950C9" w:rsidRPr="00422390" w:rsidRDefault="007950C9" w:rsidP="007950C9">
            <w:pPr>
              <w:rPr>
                <w:rFonts w:ascii="Arial Narrow" w:hAnsi="Arial Narrow"/>
              </w:rPr>
            </w:pPr>
            <w:r w:rsidRPr="00422390">
              <w:rPr>
                <w:rFonts w:ascii="Arial Narrow" w:hAnsi="Arial Narrow"/>
              </w:rPr>
              <w:t>Navedene podatke Pravobraniteljica je iznijela i analizirala u svojem Izvješću o radu za 2020. godinu (dostupno na poveznici: https://</w:t>
            </w:r>
            <w:r w:rsidR="000749B0">
              <w:rPr>
                <w:rFonts w:ascii="Arial Narrow" w:hAnsi="Arial Narrow"/>
              </w:rPr>
              <w:t>www</w:t>
            </w:r>
            <w:r w:rsidRPr="00422390">
              <w:rPr>
                <w:rFonts w:ascii="Arial Narrow" w:hAnsi="Arial Narrow"/>
              </w:rPr>
              <w:t>.Drs.hr/cms/post/392. str.167-172. Izvješća) gdje je konstatirala slijedeće:</w:t>
            </w:r>
          </w:p>
          <w:p w14:paraId="395927F0" w14:textId="7B3B4F0F" w:rsidR="007950C9" w:rsidRPr="00422390" w:rsidRDefault="007950C9" w:rsidP="007950C9">
            <w:pPr>
              <w:rPr>
                <w:rFonts w:ascii="Arial Narrow" w:hAnsi="Arial Narrow"/>
              </w:rPr>
            </w:pPr>
            <w:r w:rsidRPr="00422390">
              <w:rPr>
                <w:rFonts w:ascii="Arial Narrow" w:hAnsi="Arial Narrow"/>
              </w:rPr>
              <w:t>U odnosu na stanje u Republici Hrvatskoj, najnoviji podaci Državnog zavoda za statistiku (DZS, Žene i muškarci u Hrvatskoj 2020..) ukazuju na izrazito nizak udio žena u djelatnosti poljoprivrede, šumarstva i ribarstva (28,4</w:t>
            </w:r>
            <w:r>
              <w:rPr>
                <w:rFonts w:ascii="Arial Narrow" w:hAnsi="Arial Narrow"/>
              </w:rPr>
              <w:t>%</w:t>
            </w:r>
            <w:r w:rsidRPr="00422390">
              <w:rPr>
                <w:rFonts w:ascii="Arial Narrow" w:hAnsi="Arial Narrow"/>
              </w:rPr>
              <w:t>).</w:t>
            </w:r>
          </w:p>
          <w:p w14:paraId="510C8924" w14:textId="205E0FD1" w:rsidR="007950C9" w:rsidRPr="00422390" w:rsidRDefault="007950C9" w:rsidP="007950C9">
            <w:pPr>
              <w:rPr>
                <w:rFonts w:ascii="Arial Narrow" w:hAnsi="Arial Narrow"/>
              </w:rPr>
            </w:pPr>
            <w:r w:rsidRPr="00422390">
              <w:rPr>
                <w:rFonts w:ascii="Arial Narrow" w:hAnsi="Arial Narrow"/>
              </w:rPr>
              <w:t>Prema podacima DSZ-a, prosječna mjesečna bruto plaća zaposlenih u pravnim osobama prema djelatnosti (2018.) u području poljoprivrede, šumarstva i ribarstva iznosi</w:t>
            </w:r>
            <w:r>
              <w:rPr>
                <w:rFonts w:ascii="Arial Narrow" w:hAnsi="Arial Narrow"/>
              </w:rPr>
              <w:t xml:space="preserve"> </w:t>
            </w:r>
            <w:r w:rsidRPr="00422390">
              <w:rPr>
                <w:rFonts w:ascii="Arial Narrow" w:hAnsi="Arial Narrow"/>
              </w:rPr>
              <w:t xml:space="preserve">7.144 KN (M-7.420 KN, Ž-6.417 KN). Iz navedenog je vidljivo kako udio </w:t>
            </w:r>
            <w:r>
              <w:rPr>
                <w:rFonts w:ascii="Arial Narrow" w:hAnsi="Arial Narrow"/>
              </w:rPr>
              <w:t>plače</w:t>
            </w:r>
            <w:r w:rsidRPr="00422390">
              <w:rPr>
                <w:rFonts w:ascii="Arial Narrow" w:hAnsi="Arial Narrow"/>
              </w:rPr>
              <w:t xml:space="preserve"> žena u</w:t>
            </w:r>
            <w:r>
              <w:rPr>
                <w:rFonts w:ascii="Arial Narrow" w:hAnsi="Arial Narrow"/>
              </w:rPr>
              <w:t xml:space="preserve"> </w:t>
            </w:r>
            <w:r w:rsidRPr="00422390">
              <w:rPr>
                <w:rFonts w:ascii="Arial Narrow" w:hAnsi="Arial Narrow"/>
              </w:rPr>
              <w:t>plaćama muškaraca u ovom sektoru iznosi 86,5%.</w:t>
            </w:r>
          </w:p>
          <w:p w14:paraId="68F60C3B" w14:textId="37A6AEDD" w:rsidR="007950C9" w:rsidRPr="00422390" w:rsidRDefault="007950C9" w:rsidP="007950C9">
            <w:pPr>
              <w:rPr>
                <w:rFonts w:ascii="Arial Narrow" w:hAnsi="Arial Narrow"/>
              </w:rPr>
            </w:pPr>
            <w:r w:rsidRPr="00422390">
              <w:rPr>
                <w:rFonts w:ascii="Arial Narrow" w:hAnsi="Arial Narrow"/>
              </w:rPr>
              <w:t xml:space="preserve">Prema podacima iz Upisnika poljoprivrednika, udio žena u ukupnom broju odgovornih osoba u trgovačkim društvima upisanim u navedeni Upisnik (2020.) iznosio je 26,91%, dok je udio žena u ukupnom broju odgovornih osoba u obrtima iznosio 21,39%. Ukupni prosjek </w:t>
            </w:r>
            <w:r w:rsidRPr="00422390">
              <w:rPr>
                <w:rFonts w:ascii="Arial Narrow" w:hAnsi="Arial Narrow"/>
              </w:rPr>
              <w:lastRenderedPageBreak/>
              <w:t>iznosi 24,</w:t>
            </w:r>
            <w:r>
              <w:rPr>
                <w:rFonts w:ascii="Arial Narrow" w:hAnsi="Arial Narrow"/>
              </w:rPr>
              <w:t>15%</w:t>
            </w:r>
            <w:r w:rsidRPr="00422390">
              <w:rPr>
                <w:rFonts w:ascii="Arial Narrow" w:hAnsi="Arial Narrow"/>
              </w:rPr>
              <w:t xml:space="preserve"> žena kao odgovornih osoba, dok je (2019.) taj prosjek iznosio 22,64%, a što ukazuje na blagi porast od 1,51% u 2020., te svakako predstavlja pozitivan trend.</w:t>
            </w:r>
          </w:p>
          <w:p w14:paraId="6177FCF5" w14:textId="045F9902" w:rsidR="007950C9" w:rsidRPr="00400E1C" w:rsidRDefault="007950C9" w:rsidP="007950C9">
            <w:pPr>
              <w:rPr>
                <w:rFonts w:ascii="Arial Narrow" w:hAnsi="Arial Narrow"/>
              </w:rPr>
            </w:pPr>
            <w:r w:rsidRPr="00422390">
              <w:rPr>
                <w:rFonts w:ascii="Arial Narrow" w:hAnsi="Arial Narrow"/>
              </w:rPr>
              <w:t>Žene su u 2020. bile nositeljice ukupno 30,19</w:t>
            </w:r>
            <w:r>
              <w:rPr>
                <w:rFonts w:ascii="Arial Narrow" w:hAnsi="Arial Narrow"/>
              </w:rPr>
              <w:t>%</w:t>
            </w:r>
            <w:r w:rsidRPr="00422390">
              <w:rPr>
                <w:rFonts w:ascii="Arial Narrow" w:hAnsi="Arial Narrow"/>
              </w:rPr>
              <w:t xml:space="preserve"> OPG-a (obiteljskih gospodarstva i samoopskrbnih poljoprivrednih gospodarstava) u Republici Hrvatskoj, a što je gotovo identičan udio kao i tijekom ranijih godina (2019.- 30,43%, 2018.- 30,37%). Žene nositeljice OPG-a su u najvećoj mjeri osobe starije od 65 godina života (47,6%), a slično je i kod muškaraca (38,4% je starije od 65 godina). Najmanje nositelja/ica OPG-a nalazi se u dobnim skupinama  od 18-34  i  od  35-39  godina  života  (ukupno  7% žena  i 12,80/0  muškaraca),  a  sa povišenjem dobnih skupina raste i broj (žena i muškaraca) nositelja OPG-a, pri čemu je taj porast İpak veći kod žena.</w:t>
            </w:r>
          </w:p>
        </w:tc>
        <w:tc>
          <w:tcPr>
            <w:tcW w:w="6687" w:type="dxa"/>
            <w:shd w:val="clear" w:color="auto" w:fill="auto"/>
            <w:vAlign w:val="center"/>
          </w:tcPr>
          <w:p w14:paraId="53303A24" w14:textId="1240AF20" w:rsidR="007950C9" w:rsidRPr="00400E1C" w:rsidRDefault="003C293E" w:rsidP="007950C9">
            <w:pPr>
              <w:rPr>
                <w:rFonts w:ascii="Arial Narrow" w:hAnsi="Arial Narrow"/>
              </w:rPr>
            </w:pPr>
            <w:r>
              <w:rPr>
                <w:rFonts w:ascii="Arial Narrow" w:hAnsi="Arial Narrow"/>
              </w:rPr>
              <w:lastRenderedPageBreak/>
              <w:t>Komentar</w:t>
            </w:r>
            <w:r w:rsidR="00870381">
              <w:rPr>
                <w:rFonts w:ascii="Arial Narrow" w:hAnsi="Arial Narrow"/>
              </w:rPr>
              <w:t xml:space="preserve"> se ne odnosi na Stratešku studiju.</w:t>
            </w:r>
          </w:p>
        </w:tc>
      </w:tr>
      <w:tr w:rsidR="007950C9" w:rsidRPr="007612E0" w14:paraId="5FECD057" w14:textId="77777777" w:rsidTr="009A396C">
        <w:trPr>
          <w:trHeight w:val="281"/>
          <w:tblHeader/>
        </w:trPr>
        <w:tc>
          <w:tcPr>
            <w:tcW w:w="7342" w:type="dxa"/>
            <w:shd w:val="clear" w:color="auto" w:fill="auto"/>
            <w:vAlign w:val="center"/>
          </w:tcPr>
          <w:p w14:paraId="57059998" w14:textId="5BC46D59" w:rsidR="007950C9" w:rsidRPr="00400E1C" w:rsidRDefault="007950C9" w:rsidP="007950C9">
            <w:pPr>
              <w:rPr>
                <w:rFonts w:ascii="Arial Narrow" w:hAnsi="Arial Narrow"/>
              </w:rPr>
            </w:pPr>
            <w:r w:rsidRPr="00422390">
              <w:rPr>
                <w:rFonts w:ascii="Arial Narrow" w:hAnsi="Arial Narrow"/>
              </w:rPr>
              <w:t>U odnosu na ostale primjedbe koje su navedene u dopisu od 8.4.2021., te dodatno pojašnjene na sastanku u Ministarstvu poljoprivrede 15.4.2021., Pravobraniteljica je svjesna kako se radi o pitanjima koja svakako zahtijevaju sustavan pristup te odre</w:t>
            </w:r>
            <w:r>
              <w:rPr>
                <w:rFonts w:ascii="Arial Narrow" w:hAnsi="Arial Narrow"/>
              </w:rPr>
              <w:t>đ</w:t>
            </w:r>
            <w:r w:rsidRPr="00422390">
              <w:rPr>
                <w:rFonts w:ascii="Arial Narrow" w:hAnsi="Arial Narrow"/>
              </w:rPr>
              <w:t xml:space="preserve">eno vremensko razdoblje za njihovu provedbu. Stoga bi navedene primjedbe (kod kojih Pravobraniteljica i nadalje ostaje) svakako trebalo imati u vidu i prilikom izrade ostalih dokumenata, strategija i politika iz područja poljoprivrede, uključujući i </w:t>
            </w:r>
            <w:r w:rsidRPr="00422390">
              <w:rPr>
                <w:rFonts w:ascii="Arial Narrow" w:hAnsi="Arial Narrow"/>
                <w:i/>
              </w:rPr>
              <w:t xml:space="preserve">nacionalni strateški plan </w:t>
            </w:r>
            <w:r w:rsidRPr="00422390">
              <w:rPr>
                <w:rFonts w:ascii="Arial Narrow" w:hAnsi="Arial Narrow"/>
              </w:rPr>
              <w:t>koji se odnosi na područje poljoprivrede.</w:t>
            </w:r>
          </w:p>
        </w:tc>
        <w:tc>
          <w:tcPr>
            <w:tcW w:w="6687" w:type="dxa"/>
            <w:shd w:val="clear" w:color="auto" w:fill="auto"/>
            <w:vAlign w:val="center"/>
          </w:tcPr>
          <w:p w14:paraId="0CE247E5" w14:textId="319291FD" w:rsidR="007950C9" w:rsidRPr="00400E1C" w:rsidRDefault="003C293E" w:rsidP="007950C9">
            <w:pPr>
              <w:rPr>
                <w:rFonts w:ascii="Arial Narrow" w:hAnsi="Arial Narrow"/>
              </w:rPr>
            </w:pPr>
            <w:r>
              <w:rPr>
                <w:rFonts w:ascii="Arial Narrow" w:hAnsi="Arial Narrow"/>
              </w:rPr>
              <w:t>Komentar</w:t>
            </w:r>
            <w:r w:rsidR="00870381">
              <w:rPr>
                <w:rFonts w:ascii="Arial Narrow" w:hAnsi="Arial Narrow"/>
              </w:rPr>
              <w:t xml:space="preserve"> se ne odnosi na Stratešku studiju.</w:t>
            </w:r>
          </w:p>
        </w:tc>
      </w:tr>
      <w:tr w:rsidR="007950C9" w:rsidRPr="007612E0" w14:paraId="5E9F8529" w14:textId="77777777" w:rsidTr="009A396C">
        <w:trPr>
          <w:trHeight w:val="281"/>
          <w:tblHeader/>
        </w:trPr>
        <w:tc>
          <w:tcPr>
            <w:tcW w:w="7342" w:type="dxa"/>
            <w:shd w:val="clear" w:color="auto" w:fill="auto"/>
            <w:vAlign w:val="center"/>
          </w:tcPr>
          <w:p w14:paraId="2B3BCB85" w14:textId="4AB7343E" w:rsidR="007950C9" w:rsidRPr="00422390" w:rsidRDefault="007950C9" w:rsidP="007950C9">
            <w:pPr>
              <w:rPr>
                <w:rFonts w:ascii="Arial Narrow" w:hAnsi="Arial Narrow"/>
              </w:rPr>
            </w:pPr>
            <w:r w:rsidRPr="00422390">
              <w:rPr>
                <w:rFonts w:ascii="Arial Narrow" w:hAnsi="Arial Narrow"/>
              </w:rPr>
              <w:t>lmajući u vidu navedeno, Pravobraniteljica moli da ju se pravovremeno uključi i u izradu ostalih relevantnih dokumenata (kao i istraživanja) koji se odnose na položaj žena u ruralnim područjima, a kako bi mogla dati svoj doprinos. Naime uvođenje rodne perspektive u navedene dokumente svakako bi doprinijelo provedbi načela ravnopravnosti spolova i uklanjanju rizika višestruke diskriminacije žena u ruralnim područjima.</w:t>
            </w:r>
          </w:p>
        </w:tc>
        <w:tc>
          <w:tcPr>
            <w:tcW w:w="6687" w:type="dxa"/>
            <w:shd w:val="clear" w:color="auto" w:fill="auto"/>
            <w:vAlign w:val="center"/>
          </w:tcPr>
          <w:p w14:paraId="2FFB8163" w14:textId="715C1C11" w:rsidR="007950C9" w:rsidRPr="00400E1C" w:rsidRDefault="007950C9" w:rsidP="007950C9">
            <w:pPr>
              <w:rPr>
                <w:rFonts w:ascii="Arial Narrow" w:hAnsi="Arial Narrow"/>
              </w:rPr>
            </w:pPr>
            <w:r>
              <w:rPr>
                <w:rFonts w:ascii="Arial Narrow" w:hAnsi="Arial Narrow"/>
              </w:rPr>
              <w:t>/</w:t>
            </w:r>
          </w:p>
        </w:tc>
      </w:tr>
    </w:tbl>
    <w:p w14:paraId="3E84CD84" w14:textId="77777777" w:rsidR="00EA176A" w:rsidRPr="00400E1C" w:rsidRDefault="00EA176A" w:rsidP="00EA176A">
      <w:pPr>
        <w:spacing w:before="0" w:after="160" w:line="259" w:lineRule="auto"/>
        <w:jc w:val="left"/>
        <w:rPr>
          <w:rFonts w:ascii="Arial Narrow" w:hAnsi="Arial Narrow"/>
        </w:rPr>
      </w:pPr>
    </w:p>
    <w:p w14:paraId="1C706C34" w14:textId="07CD140D" w:rsidR="00EA176A" w:rsidRDefault="00EA176A">
      <w:pPr>
        <w:spacing w:before="0" w:after="160" w:line="259" w:lineRule="auto"/>
        <w:jc w:val="left"/>
        <w:rPr>
          <w:rFonts w:ascii="Arial Narrow" w:hAnsi="Arial Narrow"/>
        </w:rPr>
      </w:pPr>
      <w:r>
        <w:rPr>
          <w:rFonts w:ascii="Arial Narrow" w:hAnsi="Arial Narrow"/>
        </w:rPr>
        <w:br w:type="page"/>
      </w:r>
    </w:p>
    <w:p w14:paraId="125A3B1B" w14:textId="6153A78A" w:rsidR="00EA176A" w:rsidRPr="00400E1C" w:rsidRDefault="0023560E" w:rsidP="00B94668">
      <w:pPr>
        <w:pStyle w:val="Naslov1"/>
      </w:pPr>
      <w:r>
        <w:lastRenderedPageBreak/>
        <w:t xml:space="preserve">Branka Kuba </w:t>
      </w:r>
    </w:p>
    <w:p w14:paraId="2A9A2751" w14:textId="00635AEB" w:rsidR="00EA176A" w:rsidRPr="00400E1C" w:rsidRDefault="00EA176A" w:rsidP="00EA176A">
      <w:pPr>
        <w:shd w:val="clear" w:color="auto" w:fill="C2D69B" w:themeFill="accent3" w:themeFillTint="99"/>
        <w:spacing w:before="0" w:after="0"/>
        <w:rPr>
          <w:rFonts w:ascii="Arial Narrow" w:hAnsi="Arial Narrow"/>
        </w:rPr>
      </w:pPr>
      <w:r>
        <w:rPr>
          <w:rFonts w:ascii="Arial Narrow" w:hAnsi="Arial Narrow"/>
        </w:rPr>
        <w:t>P</w:t>
      </w:r>
      <w:r w:rsidR="0023560E">
        <w:rPr>
          <w:rFonts w:ascii="Arial Narrow" w:hAnsi="Arial Narrow"/>
        </w:rPr>
        <w:t>OŽEŠKO - SLAVONSKA</w:t>
      </w:r>
      <w:r>
        <w:rPr>
          <w:rFonts w:ascii="Arial Narrow" w:hAnsi="Arial Narrow"/>
        </w:rPr>
        <w:t xml:space="preserve"> ŽUPANIJA</w:t>
      </w:r>
    </w:p>
    <w:p w14:paraId="76E32437" w14:textId="6DE1028D" w:rsidR="00EA176A" w:rsidRDefault="00EA176A" w:rsidP="00EA176A">
      <w:pPr>
        <w:shd w:val="clear" w:color="auto" w:fill="C2D69B" w:themeFill="accent3" w:themeFillTint="99"/>
        <w:spacing w:before="0" w:after="0"/>
        <w:rPr>
          <w:rFonts w:ascii="Arial Narrow" w:hAnsi="Arial Narrow"/>
        </w:rPr>
      </w:pPr>
      <w:r w:rsidRPr="00400E1C">
        <w:rPr>
          <w:rFonts w:ascii="Arial Narrow" w:hAnsi="Arial Narrow"/>
        </w:rPr>
        <w:t>Up</w:t>
      </w:r>
      <w:r>
        <w:rPr>
          <w:rFonts w:ascii="Arial Narrow" w:hAnsi="Arial Narrow"/>
        </w:rPr>
        <w:t xml:space="preserve">ravni odjel za </w:t>
      </w:r>
      <w:r w:rsidR="0023560E">
        <w:rPr>
          <w:rFonts w:ascii="Arial Narrow" w:hAnsi="Arial Narrow"/>
        </w:rPr>
        <w:t>gospodarstvo i graditeljstvo</w:t>
      </w:r>
    </w:p>
    <w:p w14:paraId="6C2BC11F" w14:textId="2AA9AEFD" w:rsidR="0023560E" w:rsidRDefault="0023560E" w:rsidP="00EA176A">
      <w:pPr>
        <w:shd w:val="clear" w:color="auto" w:fill="C2D69B" w:themeFill="accent3" w:themeFillTint="99"/>
        <w:spacing w:before="0" w:after="0"/>
        <w:rPr>
          <w:rFonts w:ascii="Arial Narrow" w:hAnsi="Arial Narrow"/>
        </w:rPr>
      </w:pPr>
      <w:r>
        <w:rPr>
          <w:rFonts w:ascii="Arial Narrow" w:hAnsi="Arial Narrow"/>
        </w:rPr>
        <w:t>Odsjek za prostorno uređenje</w:t>
      </w:r>
      <w:r w:rsidR="007127C9">
        <w:rPr>
          <w:rFonts w:ascii="Arial Narrow" w:hAnsi="Arial Narrow"/>
        </w:rPr>
        <w:t xml:space="preserve"> graditeljstvo i zaštitu okoliša</w:t>
      </w:r>
    </w:p>
    <w:p w14:paraId="02F1515D" w14:textId="12017622" w:rsidR="00EA176A" w:rsidRDefault="00EA176A" w:rsidP="00EA176A">
      <w:pPr>
        <w:shd w:val="clear" w:color="auto" w:fill="C2D69B" w:themeFill="accent3" w:themeFillTint="99"/>
        <w:spacing w:before="0" w:after="0"/>
        <w:rPr>
          <w:rFonts w:ascii="Arial Narrow" w:hAnsi="Arial Narrow"/>
        </w:rPr>
      </w:pPr>
      <w:r>
        <w:rPr>
          <w:rFonts w:ascii="Arial Narrow" w:hAnsi="Arial Narrow"/>
        </w:rPr>
        <w:t xml:space="preserve">KLASA: </w:t>
      </w:r>
      <w:r w:rsidR="007127C9">
        <w:rPr>
          <w:rFonts w:ascii="Arial Narrow" w:hAnsi="Arial Narrow"/>
        </w:rPr>
        <w:t>351-03/21-01/13</w:t>
      </w:r>
    </w:p>
    <w:p w14:paraId="7ECB082A" w14:textId="77777777" w:rsidR="00EA176A" w:rsidRPr="00400E1C" w:rsidRDefault="00EA176A" w:rsidP="00EA176A">
      <w:pPr>
        <w:shd w:val="clear" w:color="auto" w:fill="C2D69B" w:themeFill="accent3" w:themeFillTint="99"/>
        <w:spacing w:before="0" w:after="0"/>
        <w:rPr>
          <w:rFonts w:ascii="Arial Narrow" w:hAnsi="Arial Narrow"/>
        </w:rPr>
      </w:pPr>
      <w:r>
        <w:rPr>
          <w:rFonts w:ascii="Arial Narrow" w:hAnsi="Arial Narrow"/>
        </w:rPr>
        <w:t>URBROJ: 2170/1-03-08/7-21-2</w:t>
      </w:r>
    </w:p>
    <w:p w14:paraId="4E0539FB" w14:textId="17C1657E" w:rsidR="00EA176A" w:rsidRPr="00400E1C" w:rsidRDefault="00EA176A" w:rsidP="00EA176A">
      <w:pPr>
        <w:shd w:val="clear" w:color="auto" w:fill="C2D69B" w:themeFill="accent3" w:themeFillTint="99"/>
        <w:spacing w:before="0" w:after="0"/>
        <w:rPr>
          <w:rFonts w:ascii="Arial Narrow" w:hAnsi="Arial Narrow"/>
        </w:rPr>
      </w:pPr>
      <w:r w:rsidRPr="00400E1C">
        <w:rPr>
          <w:rFonts w:ascii="Arial Narrow" w:hAnsi="Arial Narrow"/>
        </w:rPr>
        <w:t xml:space="preserve">Zagreb, </w:t>
      </w:r>
      <w:r w:rsidR="00564DAF">
        <w:rPr>
          <w:rFonts w:ascii="Arial Narrow" w:hAnsi="Arial Narrow"/>
        </w:rPr>
        <w:t>12</w:t>
      </w:r>
      <w:r>
        <w:rPr>
          <w:rFonts w:ascii="Arial Narrow" w:hAnsi="Arial Narrow"/>
        </w:rPr>
        <w:t>.travanj</w:t>
      </w:r>
      <w:r w:rsidRPr="00400E1C">
        <w:rPr>
          <w:rFonts w:ascii="Arial Narrow" w:hAnsi="Arial Narrow"/>
        </w:rPr>
        <w:t xml:space="preserve"> 2021.</w:t>
      </w:r>
    </w:p>
    <w:tbl>
      <w:tblPr>
        <w:tblStyle w:val="Reetkatablice"/>
        <w:tblW w:w="14029" w:type="dxa"/>
        <w:tblLook w:val="04A0" w:firstRow="1" w:lastRow="0" w:firstColumn="1" w:lastColumn="0" w:noHBand="0" w:noVBand="1"/>
      </w:tblPr>
      <w:tblGrid>
        <w:gridCol w:w="7446"/>
        <w:gridCol w:w="6583"/>
      </w:tblGrid>
      <w:tr w:rsidR="00EA176A" w:rsidRPr="007612E0" w14:paraId="2A6414DF" w14:textId="77777777" w:rsidTr="00791DE2">
        <w:trPr>
          <w:trHeight w:val="285"/>
          <w:tblHeader/>
        </w:trPr>
        <w:tc>
          <w:tcPr>
            <w:tcW w:w="7446" w:type="dxa"/>
            <w:shd w:val="clear" w:color="auto" w:fill="EAF1DD" w:themeFill="accent3" w:themeFillTint="33"/>
            <w:vAlign w:val="center"/>
          </w:tcPr>
          <w:p w14:paraId="398E335E" w14:textId="77777777" w:rsidR="00EA176A" w:rsidRPr="00400E1C" w:rsidRDefault="00EA176A" w:rsidP="00791DE2">
            <w:pPr>
              <w:rPr>
                <w:rFonts w:ascii="Arial Narrow" w:hAnsi="Arial Narrow"/>
              </w:rPr>
            </w:pPr>
            <w:r w:rsidRPr="00400E1C">
              <w:rPr>
                <w:rFonts w:ascii="Arial Narrow" w:hAnsi="Arial Narrow"/>
              </w:rPr>
              <w:t xml:space="preserve">Primjedba </w:t>
            </w:r>
          </w:p>
        </w:tc>
        <w:tc>
          <w:tcPr>
            <w:tcW w:w="6583" w:type="dxa"/>
            <w:shd w:val="clear" w:color="auto" w:fill="EAF1DD" w:themeFill="accent3" w:themeFillTint="33"/>
            <w:vAlign w:val="center"/>
          </w:tcPr>
          <w:p w14:paraId="1F55672E" w14:textId="77777777" w:rsidR="00EA176A" w:rsidRPr="00400E1C" w:rsidRDefault="00EA176A" w:rsidP="00791DE2">
            <w:pPr>
              <w:rPr>
                <w:rFonts w:ascii="Arial Narrow" w:hAnsi="Arial Narrow"/>
              </w:rPr>
            </w:pPr>
            <w:r w:rsidRPr="00400E1C">
              <w:rPr>
                <w:rFonts w:ascii="Arial Narrow" w:hAnsi="Arial Narrow"/>
              </w:rPr>
              <w:t>Odgovor</w:t>
            </w:r>
          </w:p>
        </w:tc>
      </w:tr>
      <w:tr w:rsidR="00EA176A" w:rsidRPr="007612E0" w14:paraId="3788BB64" w14:textId="77777777" w:rsidTr="00791DE2">
        <w:trPr>
          <w:trHeight w:val="285"/>
          <w:tblHeader/>
        </w:trPr>
        <w:tc>
          <w:tcPr>
            <w:tcW w:w="7446" w:type="dxa"/>
            <w:shd w:val="clear" w:color="auto" w:fill="auto"/>
            <w:vAlign w:val="center"/>
          </w:tcPr>
          <w:p w14:paraId="6D801BB3" w14:textId="31C3F30E" w:rsidR="005F5FB3" w:rsidRPr="005F5FB3" w:rsidRDefault="005F5FB3" w:rsidP="005F5FB3">
            <w:pPr>
              <w:rPr>
                <w:rFonts w:ascii="Arial Narrow" w:hAnsi="Arial Narrow"/>
              </w:rPr>
            </w:pPr>
            <w:r w:rsidRPr="005F5FB3">
              <w:rPr>
                <w:rFonts w:ascii="Arial Narrow" w:hAnsi="Arial Narrow"/>
              </w:rPr>
              <w:t>Dopisom KLASA: 351-03/20-01/22, URBROJ: 525-12/0684-21-61 od 23. ožujka 2021. godine, zatražili ste mišljenje na Stratešku studiju o utjecaju na okoliš Strategije poljoprivrede za razdoblje od 2020. do 2030. godine, sukladno članku 23. stavak 2. Uredbe o strateškoj pro</w:t>
            </w:r>
            <w:r>
              <w:rPr>
                <w:rFonts w:ascii="Arial Narrow" w:hAnsi="Arial Narrow"/>
              </w:rPr>
              <w:t xml:space="preserve">cjeni </w:t>
            </w:r>
            <w:r w:rsidRPr="005F5FB3">
              <w:rPr>
                <w:rFonts w:ascii="Arial Narrow" w:hAnsi="Arial Narrow"/>
              </w:rPr>
              <w:t>utjecaja strategije, plana i programa na okoliši (Narodne novine, broj 3/17).</w:t>
            </w:r>
          </w:p>
          <w:p w14:paraId="66B38694" w14:textId="6E869B18" w:rsidR="005F5FB3" w:rsidRPr="005F5FB3" w:rsidRDefault="005F5FB3" w:rsidP="005F5FB3">
            <w:pPr>
              <w:rPr>
                <w:rFonts w:ascii="Arial Narrow" w:hAnsi="Arial Narrow"/>
              </w:rPr>
            </w:pPr>
            <w:r w:rsidRPr="005F5FB3">
              <w:rPr>
                <w:rFonts w:ascii="Arial Narrow" w:hAnsi="Arial Narrow"/>
              </w:rPr>
              <w:t xml:space="preserve">Uvidom   u   Stratešku   studiju   o   utjecaju   na   okoliš    Strategije    poljoprivrede    za razdoblje od 2020. do 2030. godine, koja je objavljena na mrežnim stranicama Ministarstva poljoprivrede, Upravni odjel za gospodarstvo i graditeljstvo Požeško-slavonske županije, Odsjek za prostorno uređenje, graditeljstvo i </w:t>
            </w:r>
            <w:r>
              <w:rPr>
                <w:rFonts w:ascii="Arial Narrow" w:hAnsi="Arial Narrow"/>
              </w:rPr>
              <w:t>za</w:t>
            </w:r>
            <w:r w:rsidRPr="005F5FB3">
              <w:rPr>
                <w:rFonts w:ascii="Arial Narrow" w:hAnsi="Arial Narrow"/>
              </w:rPr>
              <w:t>štitu okoliša nema primjedbi i prijedloga vezanih na istu.</w:t>
            </w:r>
          </w:p>
          <w:p w14:paraId="5C817B96" w14:textId="1A798BB1" w:rsidR="00EA176A" w:rsidRPr="00400E1C" w:rsidRDefault="00EA176A" w:rsidP="00791DE2">
            <w:pPr>
              <w:rPr>
                <w:rFonts w:ascii="Arial Narrow" w:hAnsi="Arial Narrow"/>
              </w:rPr>
            </w:pPr>
          </w:p>
        </w:tc>
        <w:tc>
          <w:tcPr>
            <w:tcW w:w="6583" w:type="dxa"/>
            <w:shd w:val="clear" w:color="auto" w:fill="auto"/>
            <w:vAlign w:val="center"/>
          </w:tcPr>
          <w:p w14:paraId="6E6F1BC1" w14:textId="3CF8D9AF" w:rsidR="00EA176A" w:rsidRPr="00400E1C" w:rsidRDefault="005F5FB3" w:rsidP="00791DE2">
            <w:pPr>
              <w:rPr>
                <w:rFonts w:ascii="Arial Narrow" w:hAnsi="Arial Narrow"/>
              </w:rPr>
            </w:pPr>
            <w:r>
              <w:rPr>
                <w:rFonts w:ascii="Arial Narrow" w:hAnsi="Arial Narrow"/>
              </w:rPr>
              <w:t>/</w:t>
            </w:r>
          </w:p>
        </w:tc>
      </w:tr>
    </w:tbl>
    <w:p w14:paraId="1389C3F9" w14:textId="77777777" w:rsidR="00EA176A" w:rsidRPr="00400E1C" w:rsidRDefault="00EA176A" w:rsidP="00EA176A">
      <w:pPr>
        <w:spacing w:before="0" w:after="160" w:line="259" w:lineRule="auto"/>
        <w:jc w:val="left"/>
        <w:rPr>
          <w:rFonts w:ascii="Arial Narrow" w:hAnsi="Arial Narrow"/>
        </w:rPr>
      </w:pPr>
    </w:p>
    <w:p w14:paraId="6186FB0E" w14:textId="43702C60" w:rsidR="005F5FB3" w:rsidRDefault="005F5FB3">
      <w:pPr>
        <w:spacing w:before="0" w:after="160" w:line="259" w:lineRule="auto"/>
        <w:jc w:val="left"/>
        <w:rPr>
          <w:rFonts w:ascii="Arial Narrow" w:hAnsi="Arial Narrow"/>
        </w:rPr>
      </w:pPr>
      <w:r>
        <w:rPr>
          <w:rFonts w:ascii="Arial Narrow" w:hAnsi="Arial Narrow"/>
        </w:rPr>
        <w:br w:type="page"/>
      </w:r>
    </w:p>
    <w:p w14:paraId="17E5263F" w14:textId="3C482A19" w:rsidR="005F5FB3" w:rsidRPr="00400E1C" w:rsidRDefault="00197ACD" w:rsidP="00B94668">
      <w:pPr>
        <w:pStyle w:val="Naslov1"/>
      </w:pPr>
      <w:r>
        <w:lastRenderedPageBreak/>
        <w:t>Josip Aladrović</w:t>
      </w:r>
    </w:p>
    <w:p w14:paraId="4CF9101C" w14:textId="7C7108FC" w:rsidR="005F5FB3" w:rsidRPr="00400E1C" w:rsidRDefault="00197ACD" w:rsidP="005F5FB3">
      <w:pPr>
        <w:shd w:val="clear" w:color="auto" w:fill="C2D69B" w:themeFill="accent3" w:themeFillTint="99"/>
        <w:spacing w:before="0" w:after="0"/>
        <w:rPr>
          <w:rFonts w:ascii="Arial Narrow" w:hAnsi="Arial Narrow"/>
        </w:rPr>
      </w:pPr>
      <w:r>
        <w:rPr>
          <w:rFonts w:ascii="Arial Narrow" w:hAnsi="Arial Narrow"/>
        </w:rPr>
        <w:t>MINISTARSTVO RADA, MIROVINSKOG SUSTAVA, OBITELJI I SOCIJALNE POLITIKE</w:t>
      </w:r>
    </w:p>
    <w:p w14:paraId="1061FFEB" w14:textId="2F767CAF" w:rsidR="005F5FB3" w:rsidRDefault="005F5FB3" w:rsidP="005F5FB3">
      <w:pPr>
        <w:shd w:val="clear" w:color="auto" w:fill="C2D69B" w:themeFill="accent3" w:themeFillTint="99"/>
        <w:spacing w:before="0" w:after="0"/>
        <w:rPr>
          <w:rFonts w:ascii="Arial Narrow" w:hAnsi="Arial Narrow"/>
        </w:rPr>
      </w:pPr>
      <w:r>
        <w:rPr>
          <w:rFonts w:ascii="Arial Narrow" w:hAnsi="Arial Narrow"/>
        </w:rPr>
        <w:t xml:space="preserve">KLASA: </w:t>
      </w:r>
      <w:r w:rsidR="00197ACD">
        <w:rPr>
          <w:rFonts w:ascii="Arial Narrow" w:hAnsi="Arial Narrow"/>
        </w:rPr>
        <w:t>023-01/20-01/148</w:t>
      </w:r>
    </w:p>
    <w:p w14:paraId="1AA3951E" w14:textId="28DAF5FC" w:rsidR="005F5FB3" w:rsidRPr="00400E1C" w:rsidRDefault="005F5FB3" w:rsidP="005F5FB3">
      <w:pPr>
        <w:shd w:val="clear" w:color="auto" w:fill="C2D69B" w:themeFill="accent3" w:themeFillTint="99"/>
        <w:spacing w:before="0" w:after="0"/>
        <w:rPr>
          <w:rFonts w:ascii="Arial Narrow" w:hAnsi="Arial Narrow"/>
        </w:rPr>
      </w:pPr>
      <w:r>
        <w:rPr>
          <w:rFonts w:ascii="Arial Narrow" w:hAnsi="Arial Narrow"/>
        </w:rPr>
        <w:t xml:space="preserve">URBROJ: </w:t>
      </w:r>
      <w:r w:rsidR="00197ACD">
        <w:rPr>
          <w:rFonts w:ascii="Arial Narrow" w:hAnsi="Arial Narrow"/>
        </w:rPr>
        <w:t>524-02-02-01/2-21-5</w:t>
      </w:r>
    </w:p>
    <w:p w14:paraId="109C62F6" w14:textId="042DDDF0" w:rsidR="005F5FB3" w:rsidRPr="00400E1C" w:rsidRDefault="005F5FB3" w:rsidP="005F5FB3">
      <w:pPr>
        <w:shd w:val="clear" w:color="auto" w:fill="C2D69B" w:themeFill="accent3" w:themeFillTint="99"/>
        <w:spacing w:before="0" w:after="0"/>
        <w:rPr>
          <w:rFonts w:ascii="Arial Narrow" w:hAnsi="Arial Narrow"/>
        </w:rPr>
      </w:pPr>
      <w:r w:rsidRPr="00400E1C">
        <w:rPr>
          <w:rFonts w:ascii="Arial Narrow" w:hAnsi="Arial Narrow"/>
        </w:rPr>
        <w:t xml:space="preserve">Zagreb, </w:t>
      </w:r>
      <w:r>
        <w:rPr>
          <w:rFonts w:ascii="Arial Narrow" w:hAnsi="Arial Narrow"/>
        </w:rPr>
        <w:t>1</w:t>
      </w:r>
      <w:r w:rsidR="00197ACD">
        <w:rPr>
          <w:rFonts w:ascii="Arial Narrow" w:hAnsi="Arial Narrow"/>
        </w:rPr>
        <w:t>3</w:t>
      </w:r>
      <w:r>
        <w:rPr>
          <w:rFonts w:ascii="Arial Narrow" w:hAnsi="Arial Narrow"/>
        </w:rPr>
        <w:t>.travanj</w:t>
      </w:r>
      <w:r w:rsidRPr="00400E1C">
        <w:rPr>
          <w:rFonts w:ascii="Arial Narrow" w:hAnsi="Arial Narrow"/>
        </w:rPr>
        <w:t xml:space="preserve"> 2021.</w:t>
      </w:r>
    </w:p>
    <w:tbl>
      <w:tblPr>
        <w:tblStyle w:val="Reetkatablice"/>
        <w:tblW w:w="14029" w:type="dxa"/>
        <w:tblLook w:val="04A0" w:firstRow="1" w:lastRow="0" w:firstColumn="1" w:lastColumn="0" w:noHBand="0" w:noVBand="1"/>
      </w:tblPr>
      <w:tblGrid>
        <w:gridCol w:w="7446"/>
        <w:gridCol w:w="6583"/>
      </w:tblGrid>
      <w:tr w:rsidR="005F5FB3" w:rsidRPr="007612E0" w14:paraId="307F06A7" w14:textId="77777777" w:rsidTr="00791DE2">
        <w:trPr>
          <w:trHeight w:val="285"/>
          <w:tblHeader/>
        </w:trPr>
        <w:tc>
          <w:tcPr>
            <w:tcW w:w="7446" w:type="dxa"/>
            <w:shd w:val="clear" w:color="auto" w:fill="EAF1DD" w:themeFill="accent3" w:themeFillTint="33"/>
            <w:vAlign w:val="center"/>
          </w:tcPr>
          <w:p w14:paraId="5A8D40A5" w14:textId="77777777" w:rsidR="005F5FB3" w:rsidRPr="00400E1C" w:rsidRDefault="005F5FB3" w:rsidP="00791DE2">
            <w:pPr>
              <w:rPr>
                <w:rFonts w:ascii="Arial Narrow" w:hAnsi="Arial Narrow"/>
              </w:rPr>
            </w:pPr>
            <w:r w:rsidRPr="00400E1C">
              <w:rPr>
                <w:rFonts w:ascii="Arial Narrow" w:hAnsi="Arial Narrow"/>
              </w:rPr>
              <w:t xml:space="preserve">Primjedba </w:t>
            </w:r>
          </w:p>
        </w:tc>
        <w:tc>
          <w:tcPr>
            <w:tcW w:w="6583" w:type="dxa"/>
            <w:shd w:val="clear" w:color="auto" w:fill="EAF1DD" w:themeFill="accent3" w:themeFillTint="33"/>
            <w:vAlign w:val="center"/>
          </w:tcPr>
          <w:p w14:paraId="77F5EC81" w14:textId="77777777" w:rsidR="005F5FB3" w:rsidRPr="00400E1C" w:rsidRDefault="005F5FB3" w:rsidP="00791DE2">
            <w:pPr>
              <w:rPr>
                <w:rFonts w:ascii="Arial Narrow" w:hAnsi="Arial Narrow"/>
              </w:rPr>
            </w:pPr>
            <w:r w:rsidRPr="00400E1C">
              <w:rPr>
                <w:rFonts w:ascii="Arial Narrow" w:hAnsi="Arial Narrow"/>
              </w:rPr>
              <w:t>Odgovor</w:t>
            </w:r>
          </w:p>
        </w:tc>
      </w:tr>
      <w:tr w:rsidR="005F5FB3" w:rsidRPr="007612E0" w14:paraId="2E8EE9C0" w14:textId="77777777" w:rsidTr="00791DE2">
        <w:trPr>
          <w:trHeight w:val="285"/>
          <w:tblHeader/>
        </w:trPr>
        <w:tc>
          <w:tcPr>
            <w:tcW w:w="7446" w:type="dxa"/>
            <w:shd w:val="clear" w:color="auto" w:fill="auto"/>
            <w:vAlign w:val="center"/>
          </w:tcPr>
          <w:p w14:paraId="20914CC0" w14:textId="765D1A19" w:rsidR="005F5FB3" w:rsidRPr="00400E1C" w:rsidRDefault="00197ACD" w:rsidP="00197ACD">
            <w:pPr>
              <w:rPr>
                <w:rFonts w:ascii="Arial Narrow" w:hAnsi="Arial Narrow"/>
              </w:rPr>
            </w:pPr>
            <w:bookmarkStart w:id="0" w:name="_Hlk70399750"/>
            <w:r>
              <w:rPr>
                <w:rFonts w:ascii="Arial Narrow" w:hAnsi="Arial Narrow"/>
              </w:rPr>
              <w:t>Ministarstvo rada, mirovinskog sustava, obitelji i socijalne politike nema primjedbi na dostavljenu Stratešku studiju o utjecaju na okoliš Strategije poljoprivrede za razdoblje od 2020. do 2030. godine.</w:t>
            </w:r>
          </w:p>
        </w:tc>
        <w:tc>
          <w:tcPr>
            <w:tcW w:w="6583" w:type="dxa"/>
            <w:shd w:val="clear" w:color="auto" w:fill="auto"/>
            <w:vAlign w:val="center"/>
          </w:tcPr>
          <w:p w14:paraId="013A244A" w14:textId="77777777" w:rsidR="005F5FB3" w:rsidRPr="00400E1C" w:rsidRDefault="005F5FB3" w:rsidP="00791DE2">
            <w:pPr>
              <w:rPr>
                <w:rFonts w:ascii="Arial Narrow" w:hAnsi="Arial Narrow"/>
              </w:rPr>
            </w:pPr>
            <w:r>
              <w:rPr>
                <w:rFonts w:ascii="Arial Narrow" w:hAnsi="Arial Narrow"/>
              </w:rPr>
              <w:t>/</w:t>
            </w:r>
          </w:p>
        </w:tc>
      </w:tr>
      <w:bookmarkEnd w:id="0"/>
    </w:tbl>
    <w:p w14:paraId="416341EE" w14:textId="698C4E67" w:rsidR="005F5FB3" w:rsidRDefault="005F5FB3">
      <w:pPr>
        <w:spacing w:before="0" w:after="160" w:line="259" w:lineRule="auto"/>
        <w:jc w:val="left"/>
        <w:rPr>
          <w:rFonts w:ascii="Arial Narrow" w:hAnsi="Arial Narrow"/>
        </w:rPr>
      </w:pPr>
    </w:p>
    <w:p w14:paraId="46A8AA0C" w14:textId="77777777" w:rsidR="005F5FB3" w:rsidRDefault="005F5FB3">
      <w:pPr>
        <w:spacing w:before="0" w:after="160" w:line="259" w:lineRule="auto"/>
        <w:jc w:val="left"/>
        <w:rPr>
          <w:rFonts w:ascii="Arial Narrow" w:hAnsi="Arial Narrow"/>
        </w:rPr>
      </w:pPr>
      <w:r>
        <w:rPr>
          <w:rFonts w:ascii="Arial Narrow" w:hAnsi="Arial Narrow"/>
        </w:rPr>
        <w:br w:type="page"/>
      </w:r>
    </w:p>
    <w:p w14:paraId="56CD7FA2" w14:textId="0EB33920" w:rsidR="005F5FB3" w:rsidRPr="00400E1C" w:rsidRDefault="00461BF5" w:rsidP="00B94668">
      <w:pPr>
        <w:pStyle w:val="Naslov1"/>
      </w:pPr>
      <w:r>
        <w:lastRenderedPageBreak/>
        <w:t>Dean Jajić, dr.med.vet.</w:t>
      </w:r>
    </w:p>
    <w:p w14:paraId="24A64BEF" w14:textId="464BA8D6" w:rsidR="005F5FB3" w:rsidRPr="00400E1C" w:rsidRDefault="00461BF5" w:rsidP="005F5FB3">
      <w:pPr>
        <w:shd w:val="clear" w:color="auto" w:fill="C2D69B" w:themeFill="accent3" w:themeFillTint="99"/>
        <w:spacing w:before="0" w:after="0"/>
        <w:rPr>
          <w:rFonts w:ascii="Arial Narrow" w:hAnsi="Arial Narrow"/>
        </w:rPr>
      </w:pPr>
      <w:r>
        <w:rPr>
          <w:rFonts w:ascii="Arial Narrow" w:hAnsi="Arial Narrow"/>
        </w:rPr>
        <w:t>GRAD ZAGREB</w:t>
      </w:r>
    </w:p>
    <w:p w14:paraId="1ABBE0C0" w14:textId="3C981E0C" w:rsidR="005F5FB3" w:rsidRDefault="00461BF5" w:rsidP="005F5FB3">
      <w:pPr>
        <w:shd w:val="clear" w:color="auto" w:fill="C2D69B" w:themeFill="accent3" w:themeFillTint="99"/>
        <w:spacing w:before="0" w:after="0"/>
        <w:rPr>
          <w:rFonts w:ascii="Arial Narrow" w:hAnsi="Arial Narrow"/>
        </w:rPr>
      </w:pPr>
      <w:r>
        <w:rPr>
          <w:rFonts w:ascii="Arial Narrow" w:hAnsi="Arial Narrow"/>
        </w:rPr>
        <w:t>Gradski ured za gospodarstvo, energetiku i zaštitu okoliša</w:t>
      </w:r>
    </w:p>
    <w:p w14:paraId="34A9DFD2" w14:textId="34129532" w:rsidR="005F5FB3" w:rsidRDefault="00461BF5" w:rsidP="005F5FB3">
      <w:pPr>
        <w:shd w:val="clear" w:color="auto" w:fill="C2D69B" w:themeFill="accent3" w:themeFillTint="99"/>
        <w:spacing w:before="0" w:after="0"/>
        <w:rPr>
          <w:rFonts w:ascii="Arial Narrow" w:hAnsi="Arial Narrow"/>
        </w:rPr>
      </w:pPr>
      <w:r>
        <w:rPr>
          <w:rFonts w:ascii="Arial Narrow" w:hAnsi="Arial Narrow"/>
        </w:rPr>
        <w:t>Sektor za zaštitu okoliša i održivo gospodarenje otpadom</w:t>
      </w:r>
    </w:p>
    <w:p w14:paraId="73FC4C5C" w14:textId="0AD89A06" w:rsidR="005F5FB3" w:rsidRDefault="005F5FB3" w:rsidP="005F5FB3">
      <w:pPr>
        <w:shd w:val="clear" w:color="auto" w:fill="C2D69B" w:themeFill="accent3" w:themeFillTint="99"/>
        <w:spacing w:before="0" w:after="0"/>
        <w:rPr>
          <w:rFonts w:ascii="Arial Narrow" w:hAnsi="Arial Narrow"/>
        </w:rPr>
      </w:pPr>
      <w:r>
        <w:rPr>
          <w:rFonts w:ascii="Arial Narrow" w:hAnsi="Arial Narrow"/>
        </w:rPr>
        <w:t>KLASA: 3</w:t>
      </w:r>
      <w:r w:rsidR="00461BF5">
        <w:rPr>
          <w:rFonts w:ascii="Arial Narrow" w:hAnsi="Arial Narrow"/>
        </w:rPr>
        <w:t>20-01/20-01/413</w:t>
      </w:r>
    </w:p>
    <w:p w14:paraId="310A53CB" w14:textId="06032261" w:rsidR="005F5FB3" w:rsidRPr="00400E1C" w:rsidRDefault="005F5FB3" w:rsidP="005F5FB3">
      <w:pPr>
        <w:shd w:val="clear" w:color="auto" w:fill="C2D69B" w:themeFill="accent3" w:themeFillTint="99"/>
        <w:spacing w:before="0" w:after="0"/>
        <w:rPr>
          <w:rFonts w:ascii="Arial Narrow" w:hAnsi="Arial Narrow"/>
        </w:rPr>
      </w:pPr>
      <w:r>
        <w:rPr>
          <w:rFonts w:ascii="Arial Narrow" w:hAnsi="Arial Narrow"/>
        </w:rPr>
        <w:t>URBROJ: 2</w:t>
      </w:r>
      <w:r w:rsidR="00461BF5">
        <w:rPr>
          <w:rFonts w:ascii="Arial Narrow" w:hAnsi="Arial Narrow"/>
        </w:rPr>
        <w:t>51-12-01-2-1-7</w:t>
      </w:r>
    </w:p>
    <w:p w14:paraId="1A8E1F82" w14:textId="77777777" w:rsidR="00461BF5" w:rsidRPr="00400E1C" w:rsidRDefault="005F5FB3" w:rsidP="005F5FB3">
      <w:pPr>
        <w:shd w:val="clear" w:color="auto" w:fill="C2D69B" w:themeFill="accent3" w:themeFillTint="99"/>
        <w:spacing w:before="0" w:after="0"/>
        <w:rPr>
          <w:rFonts w:ascii="Arial Narrow" w:hAnsi="Arial Narrow"/>
        </w:rPr>
      </w:pPr>
      <w:r w:rsidRPr="00400E1C">
        <w:rPr>
          <w:rFonts w:ascii="Arial Narrow" w:hAnsi="Arial Narrow"/>
        </w:rPr>
        <w:t xml:space="preserve">Zagreb, </w:t>
      </w:r>
      <w:r>
        <w:rPr>
          <w:rFonts w:ascii="Arial Narrow" w:hAnsi="Arial Narrow"/>
        </w:rPr>
        <w:t>12.travanj</w:t>
      </w:r>
      <w:r w:rsidRPr="00400E1C">
        <w:rPr>
          <w:rFonts w:ascii="Arial Narrow" w:hAnsi="Arial Narrow"/>
        </w:rPr>
        <w:t xml:space="preserve"> 2021.</w:t>
      </w:r>
    </w:p>
    <w:tbl>
      <w:tblPr>
        <w:tblStyle w:val="Reetkatablice"/>
        <w:tblW w:w="14029" w:type="dxa"/>
        <w:tblLook w:val="04A0" w:firstRow="1" w:lastRow="0" w:firstColumn="1" w:lastColumn="0" w:noHBand="0" w:noVBand="1"/>
      </w:tblPr>
      <w:tblGrid>
        <w:gridCol w:w="7446"/>
        <w:gridCol w:w="6583"/>
      </w:tblGrid>
      <w:tr w:rsidR="00461BF5" w:rsidRPr="00400E1C" w14:paraId="4E5D58DB" w14:textId="77777777" w:rsidTr="00791DE2">
        <w:trPr>
          <w:trHeight w:val="285"/>
        </w:trPr>
        <w:tc>
          <w:tcPr>
            <w:tcW w:w="7446" w:type="dxa"/>
            <w:shd w:val="clear" w:color="auto" w:fill="EAF1DD" w:themeFill="accent3" w:themeFillTint="33"/>
            <w:vAlign w:val="center"/>
          </w:tcPr>
          <w:p w14:paraId="595B8D5A" w14:textId="3AE06A8B" w:rsidR="00461BF5" w:rsidRPr="00400E1C" w:rsidRDefault="00461BF5" w:rsidP="00461BF5">
            <w:pPr>
              <w:rPr>
                <w:rFonts w:ascii="Arial Narrow" w:hAnsi="Arial Narrow"/>
              </w:rPr>
            </w:pPr>
            <w:r w:rsidRPr="00400E1C">
              <w:rPr>
                <w:rFonts w:ascii="Arial Narrow" w:hAnsi="Arial Narrow"/>
              </w:rPr>
              <w:t xml:space="preserve">Primjedba </w:t>
            </w:r>
          </w:p>
        </w:tc>
        <w:tc>
          <w:tcPr>
            <w:tcW w:w="6583" w:type="dxa"/>
            <w:shd w:val="clear" w:color="auto" w:fill="EAF1DD" w:themeFill="accent3" w:themeFillTint="33"/>
            <w:vAlign w:val="center"/>
          </w:tcPr>
          <w:p w14:paraId="284A8858" w14:textId="4E641EA7" w:rsidR="00461BF5" w:rsidRPr="00400E1C" w:rsidRDefault="00461BF5" w:rsidP="00461BF5">
            <w:pPr>
              <w:rPr>
                <w:rFonts w:ascii="Arial Narrow" w:hAnsi="Arial Narrow"/>
              </w:rPr>
            </w:pPr>
            <w:r w:rsidRPr="00400E1C">
              <w:rPr>
                <w:rFonts w:ascii="Arial Narrow" w:hAnsi="Arial Narrow"/>
              </w:rPr>
              <w:t>Odgovor</w:t>
            </w:r>
          </w:p>
        </w:tc>
      </w:tr>
      <w:tr w:rsidR="00461BF5" w:rsidRPr="007612E0" w14:paraId="0CD4035C" w14:textId="77777777" w:rsidTr="00791DE2">
        <w:trPr>
          <w:trHeight w:val="285"/>
          <w:tblHeader/>
        </w:trPr>
        <w:tc>
          <w:tcPr>
            <w:tcW w:w="7446" w:type="dxa"/>
            <w:shd w:val="clear" w:color="auto" w:fill="auto"/>
            <w:vAlign w:val="center"/>
          </w:tcPr>
          <w:p w14:paraId="3AF53031" w14:textId="40B1F251" w:rsidR="00461BF5" w:rsidRPr="00400E1C" w:rsidRDefault="00461BF5" w:rsidP="00461BF5">
            <w:pPr>
              <w:rPr>
                <w:rFonts w:ascii="Arial Narrow" w:hAnsi="Arial Narrow"/>
              </w:rPr>
            </w:pPr>
            <w:r>
              <w:rPr>
                <w:rFonts w:ascii="Arial Narrow" w:hAnsi="Arial Narrow"/>
              </w:rPr>
              <w:t>N</w:t>
            </w:r>
            <w:r w:rsidRPr="00461BF5">
              <w:rPr>
                <w:rFonts w:ascii="Arial Narrow" w:hAnsi="Arial Narrow"/>
              </w:rPr>
              <w:t>a stranici 93. kod naslova 4.6. Utjecaj klimatskih promjena u sektoru poljoprivrede potrebno je posebno obraditi elementarnu nepogodu-mraz pošto je isti po podacima iznesenim u Strateškoj studiji drugi čimbenik po redu koji je nanio veće štete u poljoprivredi nakon poplava, a isti nije zasebno obra</w:t>
            </w:r>
            <w:r>
              <w:rPr>
                <w:rFonts w:ascii="Arial Narrow" w:hAnsi="Arial Narrow"/>
              </w:rPr>
              <w:t>đ</w:t>
            </w:r>
            <w:r w:rsidRPr="00461BF5">
              <w:rPr>
                <w:rFonts w:ascii="Arial Narrow" w:hAnsi="Arial Narrow"/>
              </w:rPr>
              <w:t>en sa činjeničnim podacima kao što su poplava, suša, toplinski stres i ostalo</w:t>
            </w:r>
            <w:r>
              <w:rPr>
                <w:rFonts w:ascii="Arial Narrow" w:hAnsi="Arial Narrow"/>
              </w:rPr>
              <w:t>.</w:t>
            </w:r>
          </w:p>
        </w:tc>
        <w:tc>
          <w:tcPr>
            <w:tcW w:w="6583" w:type="dxa"/>
            <w:shd w:val="clear" w:color="auto" w:fill="auto"/>
            <w:vAlign w:val="center"/>
          </w:tcPr>
          <w:p w14:paraId="6B468E75" w14:textId="78C5D911" w:rsidR="00461BF5" w:rsidRPr="007D1F71" w:rsidRDefault="00BA1935" w:rsidP="00461BF5">
            <w:pPr>
              <w:rPr>
                <w:rFonts w:ascii="Arial Narrow" w:hAnsi="Arial Narrow"/>
              </w:rPr>
            </w:pPr>
            <w:r>
              <w:rPr>
                <w:rFonts w:ascii="Arial Narrow" w:hAnsi="Arial Narrow"/>
              </w:rPr>
              <w:t xml:space="preserve">Primjedba se prihvaća te je u poglavlju </w:t>
            </w:r>
            <w:r w:rsidRPr="00BA1935">
              <w:rPr>
                <w:rFonts w:ascii="Arial Narrow" w:hAnsi="Arial Narrow"/>
              </w:rPr>
              <w:t xml:space="preserve">4.6. </w:t>
            </w:r>
            <w:r w:rsidRPr="00BA1935">
              <w:rPr>
                <w:rFonts w:ascii="Arial Narrow" w:hAnsi="Arial Narrow"/>
                <w:i/>
                <w:iCs/>
              </w:rPr>
              <w:t>Utjecaj klimatskih promjena u sektoru poljoprivrede</w:t>
            </w:r>
            <w:r w:rsidRPr="00BA1935">
              <w:rPr>
                <w:rFonts w:ascii="Arial Narrow" w:hAnsi="Arial Narrow"/>
              </w:rPr>
              <w:t xml:space="preserve"> </w:t>
            </w:r>
            <w:r>
              <w:rPr>
                <w:rFonts w:ascii="Arial Narrow" w:hAnsi="Arial Narrow"/>
              </w:rPr>
              <w:t xml:space="preserve">dodano novo potpoglavlje </w:t>
            </w:r>
            <w:r w:rsidRPr="00BA1935">
              <w:rPr>
                <w:rFonts w:ascii="Arial Narrow" w:hAnsi="Arial Narrow"/>
              </w:rPr>
              <w:t>4.6.4</w:t>
            </w:r>
            <w:r>
              <w:rPr>
                <w:rFonts w:ascii="Arial Narrow" w:hAnsi="Arial Narrow"/>
              </w:rPr>
              <w:t xml:space="preserve"> </w:t>
            </w:r>
            <w:r w:rsidRPr="00BA1935">
              <w:rPr>
                <w:rFonts w:ascii="Arial Narrow" w:hAnsi="Arial Narrow"/>
                <w:i/>
                <w:iCs/>
              </w:rPr>
              <w:t>Mraz</w:t>
            </w:r>
            <w:r w:rsidR="007D1F71">
              <w:rPr>
                <w:rFonts w:ascii="Arial Narrow" w:hAnsi="Arial Narrow"/>
                <w:i/>
                <w:iCs/>
              </w:rPr>
              <w:t xml:space="preserve"> </w:t>
            </w:r>
            <w:r w:rsidR="007D1F71">
              <w:rPr>
                <w:rFonts w:ascii="Arial Narrow" w:hAnsi="Arial Narrow"/>
              </w:rPr>
              <w:t>unutar kojeg je obrađena ova elementarna nepogoda kao i provedbeni mehanizmi Strategije koji</w:t>
            </w:r>
            <w:r w:rsidR="00A50E90">
              <w:rPr>
                <w:rFonts w:ascii="Arial Narrow" w:hAnsi="Arial Narrow"/>
              </w:rPr>
              <w:t xml:space="preserve"> na strateškoj razini</w:t>
            </w:r>
            <w:r w:rsidR="007D1F71">
              <w:rPr>
                <w:rFonts w:ascii="Arial Narrow" w:hAnsi="Arial Narrow"/>
              </w:rPr>
              <w:t xml:space="preserve"> </w:t>
            </w:r>
            <w:r w:rsidR="00A50E90">
              <w:rPr>
                <w:rFonts w:ascii="Arial Narrow" w:hAnsi="Arial Narrow"/>
              </w:rPr>
              <w:t xml:space="preserve">imaju utjecaj na sprječavanje i ublažavanje šteta koje nastaju kao posljedica mraza u poljoprivredi. </w:t>
            </w:r>
          </w:p>
        </w:tc>
      </w:tr>
      <w:tr w:rsidR="00461BF5" w:rsidRPr="007612E0" w14:paraId="41CE7DF5" w14:textId="77777777" w:rsidTr="00791DE2">
        <w:trPr>
          <w:trHeight w:val="285"/>
          <w:tblHeader/>
        </w:trPr>
        <w:tc>
          <w:tcPr>
            <w:tcW w:w="7446" w:type="dxa"/>
            <w:shd w:val="clear" w:color="auto" w:fill="auto"/>
            <w:vAlign w:val="center"/>
          </w:tcPr>
          <w:p w14:paraId="143C447E" w14:textId="73DEAD79" w:rsidR="00461BF5" w:rsidRPr="00400E1C" w:rsidRDefault="00461BF5" w:rsidP="00461BF5">
            <w:pPr>
              <w:rPr>
                <w:rFonts w:ascii="Arial Narrow" w:hAnsi="Arial Narrow"/>
              </w:rPr>
            </w:pPr>
            <w:r>
              <w:rPr>
                <w:rFonts w:ascii="Arial Narrow" w:hAnsi="Arial Narrow"/>
              </w:rPr>
              <w:t>N</w:t>
            </w:r>
            <w:r w:rsidRPr="00461BF5">
              <w:rPr>
                <w:rFonts w:ascii="Arial Narrow" w:hAnsi="Arial Narrow"/>
              </w:rPr>
              <w:t>a stranici 111. kod naslova 7.1.5 Šume i šumarstvo potrebno je kod mehanizma - izgradnja, sanacija i mode</w:t>
            </w:r>
            <w:r>
              <w:rPr>
                <w:rFonts w:ascii="Arial Narrow" w:hAnsi="Arial Narrow"/>
              </w:rPr>
              <w:t>rn</w:t>
            </w:r>
            <w:r w:rsidRPr="00461BF5">
              <w:rPr>
                <w:rFonts w:ascii="Arial Narrow" w:hAnsi="Arial Narrow"/>
              </w:rPr>
              <w:t>izacija infrastrukture, navodnjavanje i odvodnja na postojećem poljoprivrednom zemljištu; te usvajanje novih tehnologija u navodnjavanoj poljoprivredi dodatno pojasniti potencijalno negativan utjecaj potencijalnog narušavanja stabilnosti šumskih sastojina (sušenje stabala) promjenom razine podzemnih voda i hidrološkog režima te u tekstu Strateške studije predložiti mjere za ublažavanje potencijalno negativnog utjecaja</w:t>
            </w:r>
            <w:r>
              <w:rPr>
                <w:rFonts w:ascii="Arial Narrow" w:hAnsi="Arial Narrow"/>
              </w:rPr>
              <w:t>.</w:t>
            </w:r>
          </w:p>
        </w:tc>
        <w:tc>
          <w:tcPr>
            <w:tcW w:w="6583" w:type="dxa"/>
            <w:shd w:val="clear" w:color="auto" w:fill="auto"/>
            <w:vAlign w:val="center"/>
          </w:tcPr>
          <w:p w14:paraId="0FFE8F27" w14:textId="77777777" w:rsidR="00461BF5" w:rsidRDefault="00C373F4" w:rsidP="00461BF5">
            <w:pPr>
              <w:rPr>
                <w:rFonts w:ascii="Arial Narrow" w:hAnsi="Arial Narrow"/>
              </w:rPr>
            </w:pPr>
            <w:r>
              <w:rPr>
                <w:rFonts w:ascii="Arial Narrow" w:hAnsi="Arial Narrow"/>
              </w:rPr>
              <w:t>Primjedba se prihvaća, u Pogla</w:t>
            </w:r>
            <w:r w:rsidR="00C632C3">
              <w:rPr>
                <w:rFonts w:ascii="Arial Narrow" w:hAnsi="Arial Narrow"/>
              </w:rPr>
              <w:t xml:space="preserve">vlju 7.1.5. Šume </w:t>
            </w:r>
            <w:r w:rsidR="00006B58">
              <w:rPr>
                <w:rFonts w:ascii="Arial Narrow" w:hAnsi="Arial Narrow"/>
              </w:rPr>
              <w:t>dodano je dodatno objašnjenje potencijalnog utjecaja narušavanja stabilnosti šumskog ekosustava te ono sada glasi :</w:t>
            </w:r>
          </w:p>
          <w:p w14:paraId="29F3D437" w14:textId="77777777" w:rsidR="00403B5B" w:rsidRDefault="00403B5B" w:rsidP="00461BF5">
            <w:pPr>
              <w:rPr>
                <w:rFonts w:ascii="Arial Narrow" w:hAnsi="Arial Narrow"/>
                <w:i/>
                <w:iCs/>
              </w:rPr>
            </w:pPr>
            <w:r>
              <w:rPr>
                <w:rFonts w:ascii="Arial Narrow" w:hAnsi="Arial Narrow"/>
                <w:i/>
                <w:iCs/>
              </w:rPr>
              <w:t>„-</w:t>
            </w:r>
            <w:r w:rsidRPr="00403B5B">
              <w:rPr>
                <w:rFonts w:ascii="Arial Narrow" w:hAnsi="Arial Narrow"/>
                <w:i/>
                <w:iCs/>
              </w:rPr>
              <w:t>potencijalno negativan utjecaj potencijalnog narušavanja stabilnosti šumskih sastojina (sušenje stabala) promjenom razine podzemnih voda i hidrološkog režima u šumskim sastojinama ovisnim o razinama  i dinamici podzemne vode (sastojine hrasta lužnjaka), režimu plavljenja (sastojine vrba i topola) ili obje ove karakteristike (sastojine crne johe i poljskog jasena)</w:t>
            </w:r>
            <w:r>
              <w:rPr>
                <w:rFonts w:ascii="Arial Narrow" w:hAnsi="Arial Narrow"/>
                <w:i/>
                <w:iCs/>
              </w:rPr>
              <w:t>“</w:t>
            </w:r>
          </w:p>
          <w:p w14:paraId="451DC954" w14:textId="77777777" w:rsidR="00403B5B" w:rsidRDefault="00403B5B" w:rsidP="00E52A01">
            <w:pPr>
              <w:rPr>
                <w:rFonts w:ascii="Arial Narrow" w:hAnsi="Arial Narrow"/>
              </w:rPr>
            </w:pPr>
            <w:r>
              <w:rPr>
                <w:rFonts w:ascii="Arial Narrow" w:hAnsi="Arial Narrow"/>
              </w:rPr>
              <w:t xml:space="preserve">Također, </w:t>
            </w:r>
            <w:r w:rsidR="00A03881">
              <w:rPr>
                <w:rFonts w:ascii="Arial Narrow" w:hAnsi="Arial Narrow"/>
              </w:rPr>
              <w:t xml:space="preserve">mjera ublažavanja za Šume i šumarstvo obuhvaćena je mjerom zaštite za </w:t>
            </w:r>
            <w:r w:rsidR="00E52A01" w:rsidRPr="00E52A01">
              <w:rPr>
                <w:rFonts w:ascii="Arial Narrow" w:hAnsi="Arial Narrow"/>
              </w:rPr>
              <w:t>Površinske i podzemne vode, Bioraznolikost, Šume i šumarstvo</w:t>
            </w:r>
            <w:r w:rsidR="00E52A01">
              <w:rPr>
                <w:rFonts w:ascii="Arial Narrow" w:hAnsi="Arial Narrow"/>
              </w:rPr>
              <w:t xml:space="preserve"> te glasi:</w:t>
            </w:r>
          </w:p>
          <w:p w14:paraId="671C3FF5" w14:textId="41A78528" w:rsidR="00E52A01" w:rsidRPr="00403B5B" w:rsidRDefault="002F5BA6" w:rsidP="00E52A01">
            <w:pPr>
              <w:rPr>
                <w:rFonts w:ascii="Arial Narrow" w:hAnsi="Arial Narrow"/>
              </w:rPr>
            </w:pPr>
            <w:r>
              <w:rPr>
                <w:rFonts w:ascii="Arial Narrow" w:hAnsi="Arial Narrow"/>
                <w:i/>
              </w:rPr>
              <w:t>„</w:t>
            </w:r>
            <w:r w:rsidRPr="002F5BA6">
              <w:rPr>
                <w:rFonts w:ascii="Arial Narrow" w:hAnsi="Arial Narrow"/>
                <w:i/>
              </w:rPr>
              <w:t xml:space="preserve">Prilikom planiranja sustava navodnjavanja  izraditi stručne podloge koje će procijeniti kumulativni utjecaj svih planiranih sustava navodnjavanja koji planiraju zahvat vode iz istog izvora, odnosno procijeniti značaj utjecaja na režim podzemnih i površinskih voda kako ne bi došlo do kumulativnog narušavanja njihovog količinskog stanja. Stručne podloge prioritetno treba napraviti na </w:t>
            </w:r>
            <w:r w:rsidRPr="002F5BA6">
              <w:rPr>
                <w:rFonts w:ascii="Arial Narrow" w:hAnsi="Arial Narrow"/>
                <w:i/>
              </w:rPr>
              <w:lastRenderedPageBreak/>
              <w:t>području slivova gdje je ocijenjeno loše količinsko stanje podzemnih vodnih tijela i/ili postoji značajno opterećenje u pogledu zahvaćanja i preusmjeravanja vode.</w:t>
            </w:r>
            <w:r>
              <w:rPr>
                <w:rFonts w:ascii="Arial Narrow" w:hAnsi="Arial Narrow"/>
                <w:i/>
              </w:rPr>
              <w:t>“</w:t>
            </w:r>
          </w:p>
        </w:tc>
      </w:tr>
      <w:tr w:rsidR="00461BF5" w:rsidRPr="007612E0" w14:paraId="36F0DC60" w14:textId="77777777" w:rsidTr="00791DE2">
        <w:trPr>
          <w:trHeight w:val="285"/>
          <w:tblHeader/>
        </w:trPr>
        <w:tc>
          <w:tcPr>
            <w:tcW w:w="7446" w:type="dxa"/>
            <w:shd w:val="clear" w:color="auto" w:fill="auto"/>
            <w:vAlign w:val="center"/>
          </w:tcPr>
          <w:p w14:paraId="3DB9A721" w14:textId="0045E5F1" w:rsidR="00461BF5" w:rsidRPr="00400E1C" w:rsidRDefault="00461BF5" w:rsidP="00461BF5">
            <w:pPr>
              <w:rPr>
                <w:rFonts w:ascii="Arial Narrow" w:hAnsi="Arial Narrow"/>
              </w:rPr>
            </w:pPr>
            <w:r>
              <w:rPr>
                <w:rFonts w:ascii="Arial Narrow" w:hAnsi="Arial Narrow"/>
              </w:rPr>
              <w:lastRenderedPageBreak/>
              <w:t>N</w:t>
            </w:r>
            <w:r w:rsidRPr="00461BF5">
              <w:rPr>
                <w:rFonts w:ascii="Arial Narrow" w:hAnsi="Arial Narrow"/>
              </w:rPr>
              <w:t>a stranici 114. kod naslova 7.1.7 Zrak potrebno je kod mehanizma- povećanje proizvodnih kapaciteta malih i srednjih govedarskih i svinjogojskih farmi, razvoj poljoprivrednih gospodarstava dodatno pojasniti potencijalno negativan utjecaj povećanja koncentracije onečišćujućih tvari u zraku uslijed povećanja broja životinja te u tekstu Strateške studije predložiti mjere za ublažavanje potencijalno negativnog utjecaja</w:t>
            </w:r>
          </w:p>
        </w:tc>
        <w:tc>
          <w:tcPr>
            <w:tcW w:w="6583" w:type="dxa"/>
            <w:shd w:val="clear" w:color="auto" w:fill="auto"/>
            <w:vAlign w:val="center"/>
          </w:tcPr>
          <w:p w14:paraId="518A58D5" w14:textId="34AB7AD0" w:rsidR="00AF6862" w:rsidRDefault="00AF6862" w:rsidP="00AF6862">
            <w:pPr>
              <w:rPr>
                <w:rFonts w:ascii="Arial Narrow" w:hAnsi="Arial Narrow"/>
              </w:rPr>
            </w:pPr>
            <w:r>
              <w:rPr>
                <w:rFonts w:ascii="Arial Narrow" w:hAnsi="Arial Narrow"/>
              </w:rPr>
              <w:t xml:space="preserve">U poglavlju </w:t>
            </w:r>
            <w:r w:rsidRPr="00461BF5">
              <w:rPr>
                <w:rFonts w:ascii="Arial Narrow" w:hAnsi="Arial Narrow"/>
              </w:rPr>
              <w:t>7.1.</w:t>
            </w:r>
            <w:r w:rsidR="000D18C7">
              <w:rPr>
                <w:rFonts w:ascii="Arial Narrow" w:hAnsi="Arial Narrow"/>
              </w:rPr>
              <w:t>7</w:t>
            </w:r>
            <w:r w:rsidRPr="00461BF5">
              <w:rPr>
                <w:rFonts w:ascii="Arial Narrow" w:hAnsi="Arial Narrow"/>
              </w:rPr>
              <w:t xml:space="preserve"> </w:t>
            </w:r>
            <w:r w:rsidR="000D18C7">
              <w:rPr>
                <w:rFonts w:ascii="Arial Narrow" w:hAnsi="Arial Narrow"/>
                <w:i/>
                <w:iCs/>
              </w:rPr>
              <w:t>Zrak</w:t>
            </w:r>
            <w:r>
              <w:rPr>
                <w:rFonts w:ascii="Arial Narrow" w:hAnsi="Arial Narrow"/>
              </w:rPr>
              <w:t xml:space="preserve"> za utjecaj </w:t>
            </w:r>
            <w:r w:rsidRPr="00461BF5">
              <w:rPr>
                <w:rFonts w:ascii="Arial Narrow" w:hAnsi="Arial Narrow"/>
              </w:rPr>
              <w:t>povećanj</w:t>
            </w:r>
            <w:r>
              <w:rPr>
                <w:rFonts w:ascii="Arial Narrow" w:hAnsi="Arial Narrow"/>
              </w:rPr>
              <w:t>a</w:t>
            </w:r>
            <w:r w:rsidRPr="00461BF5">
              <w:rPr>
                <w:rFonts w:ascii="Arial Narrow" w:hAnsi="Arial Narrow"/>
              </w:rPr>
              <w:t xml:space="preserve"> proizvodnih kapaciteta malih i srednjih govedarskih i svinjogojskih far</w:t>
            </w:r>
            <w:r>
              <w:rPr>
                <w:rFonts w:ascii="Arial Narrow" w:hAnsi="Arial Narrow"/>
              </w:rPr>
              <w:t>m</w:t>
            </w:r>
            <w:r w:rsidRPr="00461BF5">
              <w:rPr>
                <w:rFonts w:ascii="Arial Narrow" w:hAnsi="Arial Narrow"/>
              </w:rPr>
              <w:t>i</w:t>
            </w:r>
            <w:r>
              <w:rPr>
                <w:rFonts w:ascii="Arial Narrow" w:hAnsi="Arial Narrow"/>
              </w:rPr>
              <w:t xml:space="preserve"> te </w:t>
            </w:r>
            <w:r w:rsidRPr="00461BF5">
              <w:rPr>
                <w:rFonts w:ascii="Arial Narrow" w:hAnsi="Arial Narrow"/>
              </w:rPr>
              <w:t>razvoj poljoprivrednih gospodarstava</w:t>
            </w:r>
            <w:r>
              <w:rPr>
                <w:rFonts w:ascii="Arial Narrow" w:hAnsi="Arial Narrow"/>
              </w:rPr>
              <w:t xml:space="preserve"> dodatno je pojašnjen potencijalno negativan utjecaj</w:t>
            </w:r>
            <w:r w:rsidR="000D18C7">
              <w:rPr>
                <w:rFonts w:ascii="Arial Narrow" w:hAnsi="Arial Narrow"/>
              </w:rPr>
              <w:t xml:space="preserve"> </w:t>
            </w:r>
            <w:r w:rsidR="000D18C7" w:rsidRPr="00461BF5">
              <w:rPr>
                <w:rFonts w:ascii="Arial Narrow" w:hAnsi="Arial Narrow"/>
              </w:rPr>
              <w:t>povećanja koncentracije onečišćujućih tvari u zraku uslijed povećanja broja životinja</w:t>
            </w:r>
            <w:r>
              <w:rPr>
                <w:rFonts w:ascii="Arial Narrow" w:hAnsi="Arial Narrow"/>
              </w:rPr>
              <w:t xml:space="preserve">. </w:t>
            </w:r>
          </w:p>
          <w:p w14:paraId="164D84EB" w14:textId="14FB1D7C" w:rsidR="00461BF5" w:rsidRDefault="008A5F9F" w:rsidP="008A5F9F">
            <w:pPr>
              <w:rPr>
                <w:rFonts w:ascii="Arial Narrow" w:hAnsi="Arial Narrow"/>
              </w:rPr>
            </w:pPr>
            <w:r>
              <w:rPr>
                <w:rFonts w:ascii="Arial Narrow" w:hAnsi="Arial Narrow"/>
              </w:rPr>
              <w:t xml:space="preserve">Navedeni utjecaji mogu se ublažiti poboljšanjem gospodarenja stajskim gnojem te poboljšanjem </w:t>
            </w:r>
            <w:r w:rsidRPr="00025EB4">
              <w:rPr>
                <w:rFonts w:ascii="Arial Narrow" w:hAnsi="Arial Narrow"/>
              </w:rPr>
              <w:t>ishrane životinja/kvalitet</w:t>
            </w:r>
            <w:r>
              <w:rPr>
                <w:rFonts w:ascii="Arial Narrow" w:hAnsi="Arial Narrow"/>
              </w:rPr>
              <w:t>e</w:t>
            </w:r>
            <w:r w:rsidRPr="00025EB4">
              <w:rPr>
                <w:rFonts w:ascii="Arial Narrow" w:hAnsi="Arial Narrow"/>
              </w:rPr>
              <w:t xml:space="preserve"> stočne hrane i uzgojne prakse</w:t>
            </w:r>
            <w:r>
              <w:rPr>
                <w:rFonts w:ascii="Arial Narrow" w:hAnsi="Arial Narrow"/>
              </w:rPr>
              <w:t xml:space="preserve"> što je predviđeno provedbenim mehanizmom B.1. </w:t>
            </w:r>
            <w:r w:rsidRPr="0042747D">
              <w:rPr>
                <w:rFonts w:ascii="Arial Narrow" w:hAnsi="Arial Narrow"/>
                <w:i/>
                <w:iCs/>
              </w:rPr>
              <w:t>Potpora praksama prihvatljivima za okoliš, klimu i dobrobit životinja</w:t>
            </w:r>
            <w:r>
              <w:rPr>
                <w:rFonts w:ascii="Arial Narrow" w:hAnsi="Arial Narrow"/>
                <w:i/>
                <w:iCs/>
              </w:rPr>
              <w:t xml:space="preserve"> </w:t>
            </w:r>
            <w:r>
              <w:rPr>
                <w:rFonts w:ascii="Arial Narrow" w:hAnsi="Arial Narrow"/>
              </w:rPr>
              <w:t xml:space="preserve">Strategije te također, u poglavlju </w:t>
            </w:r>
            <w:r w:rsidRPr="00461BF5">
              <w:rPr>
                <w:rFonts w:ascii="Arial Narrow" w:hAnsi="Arial Narrow"/>
              </w:rPr>
              <w:t>7.1.</w:t>
            </w:r>
            <w:r>
              <w:rPr>
                <w:rFonts w:ascii="Arial Narrow" w:hAnsi="Arial Narrow"/>
              </w:rPr>
              <w:t>7</w:t>
            </w:r>
            <w:r w:rsidRPr="00461BF5">
              <w:rPr>
                <w:rFonts w:ascii="Arial Narrow" w:hAnsi="Arial Narrow"/>
              </w:rPr>
              <w:t xml:space="preserve"> </w:t>
            </w:r>
            <w:r>
              <w:rPr>
                <w:rFonts w:ascii="Arial Narrow" w:hAnsi="Arial Narrow"/>
                <w:i/>
                <w:iCs/>
              </w:rPr>
              <w:t xml:space="preserve">Zrak </w:t>
            </w:r>
            <w:r>
              <w:rPr>
                <w:rFonts w:ascii="Arial Narrow" w:hAnsi="Arial Narrow"/>
              </w:rPr>
              <w:t xml:space="preserve">Strateške studije prepoznato kao pozitivan utjecaj na </w:t>
            </w:r>
            <w:r w:rsidR="006E68B9">
              <w:rPr>
                <w:rFonts w:ascii="Arial Narrow" w:hAnsi="Arial Narrow"/>
              </w:rPr>
              <w:t>kvalitetu zraka</w:t>
            </w:r>
            <w:r>
              <w:rPr>
                <w:rFonts w:ascii="Arial Narrow" w:hAnsi="Arial Narrow"/>
              </w:rPr>
              <w:t>. S obzirom na navedeno dodatne mjere ublažavanja nije potrebno propisivati.</w:t>
            </w:r>
          </w:p>
        </w:tc>
      </w:tr>
      <w:tr w:rsidR="00461BF5" w:rsidRPr="007612E0" w14:paraId="3CEF9685" w14:textId="77777777" w:rsidTr="00791DE2">
        <w:trPr>
          <w:trHeight w:val="285"/>
          <w:tblHeader/>
        </w:trPr>
        <w:tc>
          <w:tcPr>
            <w:tcW w:w="7446" w:type="dxa"/>
            <w:shd w:val="clear" w:color="auto" w:fill="auto"/>
            <w:vAlign w:val="center"/>
          </w:tcPr>
          <w:p w14:paraId="7DC39D5D" w14:textId="1A278A39" w:rsidR="00461BF5" w:rsidRPr="00400E1C" w:rsidRDefault="00461BF5" w:rsidP="00461BF5">
            <w:pPr>
              <w:rPr>
                <w:rFonts w:ascii="Arial Narrow" w:hAnsi="Arial Narrow"/>
              </w:rPr>
            </w:pPr>
            <w:r>
              <w:rPr>
                <w:rFonts w:ascii="Arial Narrow" w:hAnsi="Arial Narrow"/>
              </w:rPr>
              <w:t>N</w:t>
            </w:r>
            <w:r w:rsidRPr="00461BF5">
              <w:rPr>
                <w:rFonts w:ascii="Arial Narrow" w:hAnsi="Arial Narrow"/>
              </w:rPr>
              <w:t xml:space="preserve">a stranici 115. kod naslova 7.1.8 Klima potrebno je kod </w:t>
            </w:r>
            <w:r w:rsidR="000E2522">
              <w:rPr>
                <w:rFonts w:ascii="Arial Narrow" w:hAnsi="Arial Narrow"/>
              </w:rPr>
              <w:t>m</w:t>
            </w:r>
            <w:r w:rsidRPr="00461BF5">
              <w:rPr>
                <w:rFonts w:ascii="Arial Narrow" w:hAnsi="Arial Narrow"/>
              </w:rPr>
              <w:t>ehanizma- povećanje proizvodnih kapaciteta malih i srednjih govedarskih i svinjogojskih far</w:t>
            </w:r>
            <w:r w:rsidR="000E2522">
              <w:rPr>
                <w:rFonts w:ascii="Arial Narrow" w:hAnsi="Arial Narrow"/>
              </w:rPr>
              <w:t>m</w:t>
            </w:r>
            <w:r w:rsidRPr="00461BF5">
              <w:rPr>
                <w:rFonts w:ascii="Arial Narrow" w:hAnsi="Arial Narrow"/>
              </w:rPr>
              <w:t>i, razvoj poljoprivrednih gospodarstava dodatno pojasniti potencijalno negativan utjecaj na ublažavanje klimatskih promjena povećanjem koncentracije stakleničkih plinova, prvenstveno CH4, u zraku uslijed povećanja broja životinja, čime se pridonosi povećanju emisija staklenički</w:t>
            </w:r>
            <w:r w:rsidR="0074310F">
              <w:rPr>
                <w:rFonts w:ascii="Arial Narrow" w:hAnsi="Arial Narrow"/>
              </w:rPr>
              <w:t>h</w:t>
            </w:r>
            <w:r w:rsidRPr="00461BF5">
              <w:rPr>
                <w:rFonts w:ascii="Arial Narrow" w:hAnsi="Arial Narrow"/>
              </w:rPr>
              <w:t xml:space="preserve"> plinova koji pridonose klimatskim promjena</w:t>
            </w:r>
            <w:r w:rsidR="000E2522">
              <w:rPr>
                <w:rFonts w:ascii="Arial Narrow" w:hAnsi="Arial Narrow"/>
              </w:rPr>
              <w:t>m</w:t>
            </w:r>
            <w:r w:rsidRPr="00461BF5">
              <w:rPr>
                <w:rFonts w:ascii="Arial Narrow" w:hAnsi="Arial Narrow"/>
              </w:rPr>
              <w:t xml:space="preserve">a te u tekstu </w:t>
            </w:r>
            <w:r w:rsidR="000E2522" w:rsidRPr="00461BF5">
              <w:rPr>
                <w:rFonts w:ascii="Arial Narrow" w:hAnsi="Arial Narrow"/>
              </w:rPr>
              <w:t>Strateške</w:t>
            </w:r>
            <w:r w:rsidRPr="00461BF5">
              <w:rPr>
                <w:rFonts w:ascii="Arial Narrow" w:hAnsi="Arial Narrow"/>
              </w:rPr>
              <w:t xml:space="preserve"> studije predložiti mjere za ublažavanje potencijalno negativnog utjecaja</w:t>
            </w:r>
            <w:r>
              <w:rPr>
                <w:rFonts w:ascii="Arial Narrow" w:hAnsi="Arial Narrow"/>
              </w:rPr>
              <w:t>.</w:t>
            </w:r>
          </w:p>
        </w:tc>
        <w:tc>
          <w:tcPr>
            <w:tcW w:w="6583" w:type="dxa"/>
            <w:shd w:val="clear" w:color="auto" w:fill="auto"/>
            <w:vAlign w:val="center"/>
          </w:tcPr>
          <w:p w14:paraId="2F3B91D5" w14:textId="1C85A861" w:rsidR="005F5540" w:rsidRDefault="00055AE2" w:rsidP="00461BF5">
            <w:pPr>
              <w:rPr>
                <w:rFonts w:ascii="Arial Narrow" w:hAnsi="Arial Narrow"/>
              </w:rPr>
            </w:pPr>
            <w:r>
              <w:rPr>
                <w:rFonts w:ascii="Arial Narrow" w:hAnsi="Arial Narrow"/>
              </w:rPr>
              <w:t>U</w:t>
            </w:r>
            <w:r w:rsidR="00EE1608">
              <w:rPr>
                <w:rFonts w:ascii="Arial Narrow" w:hAnsi="Arial Narrow"/>
              </w:rPr>
              <w:t xml:space="preserve"> poglavlju </w:t>
            </w:r>
            <w:r w:rsidR="00EE1608" w:rsidRPr="00461BF5">
              <w:rPr>
                <w:rFonts w:ascii="Arial Narrow" w:hAnsi="Arial Narrow"/>
              </w:rPr>
              <w:t xml:space="preserve">7.1.8 </w:t>
            </w:r>
            <w:r w:rsidR="00EE1608" w:rsidRPr="003E56AB">
              <w:rPr>
                <w:rFonts w:ascii="Arial Narrow" w:hAnsi="Arial Narrow"/>
                <w:i/>
                <w:iCs/>
              </w:rPr>
              <w:t>Klima</w:t>
            </w:r>
            <w:r w:rsidR="00EE1608">
              <w:rPr>
                <w:rFonts w:ascii="Arial Narrow" w:hAnsi="Arial Narrow"/>
              </w:rPr>
              <w:t xml:space="preserve"> </w:t>
            </w:r>
            <w:r w:rsidR="00405073">
              <w:rPr>
                <w:rFonts w:ascii="Arial Narrow" w:hAnsi="Arial Narrow"/>
              </w:rPr>
              <w:t xml:space="preserve">za </w:t>
            </w:r>
            <w:r w:rsidR="00EE1608">
              <w:rPr>
                <w:rFonts w:ascii="Arial Narrow" w:hAnsi="Arial Narrow"/>
              </w:rPr>
              <w:t xml:space="preserve">utjecaj </w:t>
            </w:r>
            <w:r w:rsidR="00EE1608" w:rsidRPr="00461BF5">
              <w:rPr>
                <w:rFonts w:ascii="Arial Narrow" w:hAnsi="Arial Narrow"/>
              </w:rPr>
              <w:t>povećanj</w:t>
            </w:r>
            <w:r w:rsidR="00EE1608">
              <w:rPr>
                <w:rFonts w:ascii="Arial Narrow" w:hAnsi="Arial Narrow"/>
              </w:rPr>
              <w:t>a</w:t>
            </w:r>
            <w:r w:rsidR="00EE1608" w:rsidRPr="00461BF5">
              <w:rPr>
                <w:rFonts w:ascii="Arial Narrow" w:hAnsi="Arial Narrow"/>
              </w:rPr>
              <w:t xml:space="preserve"> proizvodnih kapaciteta malih i srednjih govedarskih i svinjogojskih far</w:t>
            </w:r>
            <w:r w:rsidR="00EE1608">
              <w:rPr>
                <w:rFonts w:ascii="Arial Narrow" w:hAnsi="Arial Narrow"/>
              </w:rPr>
              <w:t>m</w:t>
            </w:r>
            <w:r w:rsidR="00EE1608" w:rsidRPr="00461BF5">
              <w:rPr>
                <w:rFonts w:ascii="Arial Narrow" w:hAnsi="Arial Narrow"/>
              </w:rPr>
              <w:t>i</w:t>
            </w:r>
            <w:r w:rsidR="00405073">
              <w:rPr>
                <w:rFonts w:ascii="Arial Narrow" w:hAnsi="Arial Narrow"/>
              </w:rPr>
              <w:t xml:space="preserve"> te </w:t>
            </w:r>
            <w:r w:rsidR="00EE1608" w:rsidRPr="00461BF5">
              <w:rPr>
                <w:rFonts w:ascii="Arial Narrow" w:hAnsi="Arial Narrow"/>
              </w:rPr>
              <w:t>razvoj poljoprivrednih gospodarstava</w:t>
            </w:r>
            <w:r w:rsidR="00405073">
              <w:rPr>
                <w:rFonts w:ascii="Arial Narrow" w:hAnsi="Arial Narrow"/>
              </w:rPr>
              <w:t xml:space="preserve"> dodatno </w:t>
            </w:r>
            <w:r w:rsidR="005F5540">
              <w:rPr>
                <w:rFonts w:ascii="Arial Narrow" w:hAnsi="Arial Narrow"/>
              </w:rPr>
              <w:t xml:space="preserve">je </w:t>
            </w:r>
            <w:r w:rsidR="00405073">
              <w:rPr>
                <w:rFonts w:ascii="Arial Narrow" w:hAnsi="Arial Narrow"/>
              </w:rPr>
              <w:t>pojašnjen potencijalno negativan utjecaj</w:t>
            </w:r>
            <w:r w:rsidR="000D18C7">
              <w:rPr>
                <w:rFonts w:ascii="Arial Narrow" w:hAnsi="Arial Narrow"/>
              </w:rPr>
              <w:t xml:space="preserve"> </w:t>
            </w:r>
            <w:r w:rsidR="000D18C7" w:rsidRPr="00461BF5">
              <w:rPr>
                <w:rFonts w:ascii="Arial Narrow" w:hAnsi="Arial Narrow"/>
              </w:rPr>
              <w:t>povećanja koncentracije onečišćujućih tvari u zraku uslijed povećanja broja životinja</w:t>
            </w:r>
            <w:r w:rsidR="00EC3518">
              <w:rPr>
                <w:rFonts w:ascii="Arial Narrow" w:hAnsi="Arial Narrow"/>
              </w:rPr>
              <w:t xml:space="preserve">. </w:t>
            </w:r>
          </w:p>
          <w:p w14:paraId="5478E4D5" w14:textId="6E1B7A9C" w:rsidR="00461BF5" w:rsidRPr="00974DF8" w:rsidRDefault="00EC3518" w:rsidP="00461BF5">
            <w:pPr>
              <w:rPr>
                <w:rFonts w:ascii="Arial Narrow" w:hAnsi="Arial Narrow"/>
              </w:rPr>
            </w:pPr>
            <w:r>
              <w:rPr>
                <w:rFonts w:ascii="Arial Narrow" w:hAnsi="Arial Narrow"/>
              </w:rPr>
              <w:t xml:space="preserve">Navedeni utjecaji mogu se ublažiti </w:t>
            </w:r>
            <w:r w:rsidR="00251A0C">
              <w:rPr>
                <w:rFonts w:ascii="Arial Narrow" w:hAnsi="Arial Narrow"/>
              </w:rPr>
              <w:t xml:space="preserve">poboljšanjem gospodarenja stajskim gnojem </w:t>
            </w:r>
            <w:r w:rsidR="0070415D">
              <w:rPr>
                <w:rFonts w:ascii="Arial Narrow" w:hAnsi="Arial Narrow"/>
              </w:rPr>
              <w:t xml:space="preserve">te poboljšanjem </w:t>
            </w:r>
            <w:r w:rsidR="00025EB4" w:rsidRPr="00025EB4">
              <w:rPr>
                <w:rFonts w:ascii="Arial Narrow" w:hAnsi="Arial Narrow"/>
              </w:rPr>
              <w:t>ishrane životinja/kvalitet</w:t>
            </w:r>
            <w:r w:rsidR="00025EB4">
              <w:rPr>
                <w:rFonts w:ascii="Arial Narrow" w:hAnsi="Arial Narrow"/>
              </w:rPr>
              <w:t>e</w:t>
            </w:r>
            <w:r w:rsidR="00025EB4" w:rsidRPr="00025EB4">
              <w:rPr>
                <w:rFonts w:ascii="Arial Narrow" w:hAnsi="Arial Narrow"/>
              </w:rPr>
              <w:t xml:space="preserve"> stočne hrane i uzgojne prakse</w:t>
            </w:r>
            <w:r w:rsidR="00025EB4">
              <w:rPr>
                <w:rFonts w:ascii="Arial Narrow" w:hAnsi="Arial Narrow"/>
              </w:rPr>
              <w:t xml:space="preserve"> što </w:t>
            </w:r>
            <w:r w:rsidR="008122C8">
              <w:rPr>
                <w:rFonts w:ascii="Arial Narrow" w:hAnsi="Arial Narrow"/>
              </w:rPr>
              <w:t>je predviđeno provedbenim mehanizm</w:t>
            </w:r>
            <w:r w:rsidR="00BB54B5">
              <w:rPr>
                <w:rFonts w:ascii="Arial Narrow" w:hAnsi="Arial Narrow"/>
              </w:rPr>
              <w:t>om</w:t>
            </w:r>
            <w:r w:rsidR="008122C8">
              <w:rPr>
                <w:rFonts w:ascii="Arial Narrow" w:hAnsi="Arial Narrow"/>
              </w:rPr>
              <w:t xml:space="preserve"> B.1. </w:t>
            </w:r>
            <w:r w:rsidR="0042747D" w:rsidRPr="0042747D">
              <w:rPr>
                <w:rFonts w:ascii="Arial Narrow" w:hAnsi="Arial Narrow"/>
                <w:i/>
                <w:iCs/>
              </w:rPr>
              <w:t>Potpora praksama prihvatljivima za okoliš, klimu i dobrobit životinja</w:t>
            </w:r>
            <w:r w:rsidR="0042747D">
              <w:rPr>
                <w:rFonts w:ascii="Arial Narrow" w:hAnsi="Arial Narrow"/>
                <w:i/>
                <w:iCs/>
              </w:rPr>
              <w:t xml:space="preserve"> </w:t>
            </w:r>
            <w:r w:rsidR="0042747D">
              <w:rPr>
                <w:rFonts w:ascii="Arial Narrow" w:hAnsi="Arial Narrow"/>
              </w:rPr>
              <w:t>Strategije</w:t>
            </w:r>
            <w:r w:rsidR="00974DF8">
              <w:rPr>
                <w:rFonts w:ascii="Arial Narrow" w:hAnsi="Arial Narrow"/>
              </w:rPr>
              <w:t xml:space="preserve"> te </w:t>
            </w:r>
            <w:r w:rsidR="00541394">
              <w:rPr>
                <w:rFonts w:ascii="Arial Narrow" w:hAnsi="Arial Narrow"/>
              </w:rPr>
              <w:t xml:space="preserve">također, </w:t>
            </w:r>
            <w:r w:rsidR="00974DF8">
              <w:rPr>
                <w:rFonts w:ascii="Arial Narrow" w:hAnsi="Arial Narrow"/>
              </w:rPr>
              <w:t xml:space="preserve">u poglavlju </w:t>
            </w:r>
            <w:r w:rsidR="00974DF8" w:rsidRPr="00461BF5">
              <w:rPr>
                <w:rFonts w:ascii="Arial Narrow" w:hAnsi="Arial Narrow"/>
              </w:rPr>
              <w:t xml:space="preserve">7.1.8 </w:t>
            </w:r>
            <w:r w:rsidR="00974DF8" w:rsidRPr="003E56AB">
              <w:rPr>
                <w:rFonts w:ascii="Arial Narrow" w:hAnsi="Arial Narrow"/>
                <w:i/>
                <w:iCs/>
              </w:rPr>
              <w:t>Klima</w:t>
            </w:r>
            <w:r w:rsidR="00974DF8">
              <w:rPr>
                <w:rFonts w:ascii="Arial Narrow" w:hAnsi="Arial Narrow"/>
                <w:i/>
                <w:iCs/>
              </w:rPr>
              <w:t xml:space="preserve"> </w:t>
            </w:r>
            <w:r w:rsidR="00974DF8">
              <w:rPr>
                <w:rFonts w:ascii="Arial Narrow" w:hAnsi="Arial Narrow"/>
              </w:rPr>
              <w:t>Strateške st</w:t>
            </w:r>
            <w:r w:rsidR="00541394">
              <w:rPr>
                <w:rFonts w:ascii="Arial Narrow" w:hAnsi="Arial Narrow"/>
              </w:rPr>
              <w:t xml:space="preserve">udije prepoznato kao pozitivan utjecaj na ublažavanje klimatskih promjena. S obzirom na </w:t>
            </w:r>
            <w:r w:rsidR="005A2B97">
              <w:rPr>
                <w:rFonts w:ascii="Arial Narrow" w:hAnsi="Arial Narrow"/>
              </w:rPr>
              <w:t>navedeno dodatne mjere ublažavanja ni</w:t>
            </w:r>
            <w:r w:rsidR="00055AE2">
              <w:rPr>
                <w:rFonts w:ascii="Arial Narrow" w:hAnsi="Arial Narrow"/>
              </w:rPr>
              <w:t xml:space="preserve">je potrebno propisivati. </w:t>
            </w:r>
          </w:p>
        </w:tc>
      </w:tr>
    </w:tbl>
    <w:p w14:paraId="0A9DF9FE" w14:textId="5D7FA6AA" w:rsidR="000E2522" w:rsidRDefault="000E2522">
      <w:pPr>
        <w:spacing w:before="0" w:after="160" w:line="259" w:lineRule="auto"/>
        <w:jc w:val="left"/>
        <w:rPr>
          <w:rFonts w:ascii="Arial Narrow" w:hAnsi="Arial Narrow"/>
        </w:rPr>
      </w:pPr>
    </w:p>
    <w:p w14:paraId="0529B070" w14:textId="77777777" w:rsidR="000E2522" w:rsidRDefault="000E2522">
      <w:pPr>
        <w:spacing w:before="0" w:after="160" w:line="259" w:lineRule="auto"/>
        <w:jc w:val="left"/>
        <w:rPr>
          <w:rFonts w:ascii="Arial Narrow" w:hAnsi="Arial Narrow"/>
        </w:rPr>
      </w:pPr>
      <w:r>
        <w:rPr>
          <w:rFonts w:ascii="Arial Narrow" w:hAnsi="Arial Narrow"/>
        </w:rPr>
        <w:br w:type="page"/>
      </w:r>
    </w:p>
    <w:p w14:paraId="2B6262A6" w14:textId="53A3A390" w:rsidR="000E2522" w:rsidRPr="00400E1C" w:rsidRDefault="000E2522" w:rsidP="00B94668">
      <w:pPr>
        <w:pStyle w:val="Naslov1"/>
      </w:pPr>
      <w:r w:rsidRPr="000E2522">
        <w:lastRenderedPageBreak/>
        <w:t>Goran Pauk, dipl. oec.</w:t>
      </w:r>
    </w:p>
    <w:p w14:paraId="786F495A" w14:textId="54E878F4" w:rsidR="000E2522" w:rsidRPr="00400E1C" w:rsidRDefault="000E2522" w:rsidP="000E2522">
      <w:pPr>
        <w:shd w:val="clear" w:color="auto" w:fill="C2D69B" w:themeFill="accent3" w:themeFillTint="99"/>
        <w:spacing w:before="0" w:after="0"/>
        <w:rPr>
          <w:rFonts w:ascii="Arial Narrow" w:hAnsi="Arial Narrow"/>
        </w:rPr>
      </w:pPr>
      <w:r>
        <w:rPr>
          <w:rFonts w:ascii="Arial Narrow" w:hAnsi="Arial Narrow"/>
        </w:rPr>
        <w:t>HRVATSKA ZAJEDNICA ŽUPANIJA</w:t>
      </w:r>
    </w:p>
    <w:p w14:paraId="2E2DA296" w14:textId="77777777" w:rsidR="00A9750A" w:rsidRPr="00400E1C" w:rsidRDefault="000E2522" w:rsidP="000E2522">
      <w:pPr>
        <w:shd w:val="clear" w:color="auto" w:fill="C2D69B" w:themeFill="accent3" w:themeFillTint="99"/>
        <w:spacing w:before="0" w:after="0"/>
        <w:rPr>
          <w:rFonts w:ascii="Arial Narrow" w:hAnsi="Arial Narrow"/>
        </w:rPr>
      </w:pPr>
      <w:r w:rsidRPr="00400E1C">
        <w:rPr>
          <w:rFonts w:ascii="Arial Narrow" w:hAnsi="Arial Narrow"/>
        </w:rPr>
        <w:t xml:space="preserve">Zagreb, </w:t>
      </w:r>
      <w:r w:rsidR="00AC223A">
        <w:rPr>
          <w:rFonts w:ascii="Arial Narrow" w:hAnsi="Arial Narrow"/>
        </w:rPr>
        <w:t>23</w:t>
      </w:r>
      <w:r>
        <w:rPr>
          <w:rFonts w:ascii="Arial Narrow" w:hAnsi="Arial Narrow"/>
        </w:rPr>
        <w:t>.travanj</w:t>
      </w:r>
      <w:r w:rsidRPr="00400E1C">
        <w:rPr>
          <w:rFonts w:ascii="Arial Narrow" w:hAnsi="Arial Narrow"/>
        </w:rPr>
        <w:t xml:space="preserve"> 2021.</w:t>
      </w:r>
    </w:p>
    <w:tbl>
      <w:tblPr>
        <w:tblStyle w:val="Reetkatablice"/>
        <w:tblW w:w="14029" w:type="dxa"/>
        <w:tblLook w:val="04A0" w:firstRow="1" w:lastRow="0" w:firstColumn="1" w:lastColumn="0" w:noHBand="0" w:noVBand="1"/>
      </w:tblPr>
      <w:tblGrid>
        <w:gridCol w:w="7446"/>
        <w:gridCol w:w="6583"/>
      </w:tblGrid>
      <w:tr w:rsidR="00A9750A" w:rsidRPr="00400E1C" w14:paraId="1D119190" w14:textId="77777777" w:rsidTr="00791DE2">
        <w:trPr>
          <w:trHeight w:val="285"/>
        </w:trPr>
        <w:tc>
          <w:tcPr>
            <w:tcW w:w="7446" w:type="dxa"/>
            <w:shd w:val="clear" w:color="auto" w:fill="EAF1DD" w:themeFill="accent3" w:themeFillTint="33"/>
            <w:vAlign w:val="center"/>
          </w:tcPr>
          <w:p w14:paraId="27C322B8" w14:textId="638BCB10" w:rsidR="00A9750A" w:rsidRPr="00400E1C" w:rsidRDefault="00A9750A" w:rsidP="00A9750A">
            <w:pPr>
              <w:rPr>
                <w:rFonts w:ascii="Arial Narrow" w:hAnsi="Arial Narrow"/>
              </w:rPr>
            </w:pPr>
            <w:r w:rsidRPr="00400E1C">
              <w:rPr>
                <w:rFonts w:ascii="Arial Narrow" w:hAnsi="Arial Narrow"/>
              </w:rPr>
              <w:t xml:space="preserve">Primjedba </w:t>
            </w:r>
          </w:p>
        </w:tc>
        <w:tc>
          <w:tcPr>
            <w:tcW w:w="6583" w:type="dxa"/>
            <w:shd w:val="clear" w:color="auto" w:fill="EAF1DD" w:themeFill="accent3" w:themeFillTint="33"/>
            <w:vAlign w:val="center"/>
          </w:tcPr>
          <w:p w14:paraId="0417B89A" w14:textId="04F9FEBB" w:rsidR="00A9750A" w:rsidRPr="00400E1C" w:rsidRDefault="00A9750A" w:rsidP="00A9750A">
            <w:pPr>
              <w:rPr>
                <w:rFonts w:ascii="Arial Narrow" w:hAnsi="Arial Narrow"/>
              </w:rPr>
            </w:pPr>
            <w:r w:rsidRPr="00400E1C">
              <w:rPr>
                <w:rFonts w:ascii="Arial Narrow" w:hAnsi="Arial Narrow"/>
              </w:rPr>
              <w:t>Odgovor</w:t>
            </w:r>
          </w:p>
        </w:tc>
      </w:tr>
      <w:tr w:rsidR="00A9750A" w:rsidRPr="007612E0" w14:paraId="78FB847D" w14:textId="77777777" w:rsidTr="00791DE2">
        <w:trPr>
          <w:trHeight w:val="285"/>
          <w:tblHeader/>
        </w:trPr>
        <w:tc>
          <w:tcPr>
            <w:tcW w:w="7446" w:type="dxa"/>
            <w:shd w:val="clear" w:color="auto" w:fill="auto"/>
            <w:vAlign w:val="center"/>
          </w:tcPr>
          <w:p w14:paraId="658DC1BE" w14:textId="766334B6" w:rsidR="00A9750A" w:rsidRPr="00AC223A" w:rsidRDefault="00A9750A" w:rsidP="00A9750A">
            <w:pPr>
              <w:rPr>
                <w:rFonts w:ascii="Arial Narrow" w:hAnsi="Arial Narrow"/>
              </w:rPr>
            </w:pPr>
            <w:r w:rsidRPr="00AC223A">
              <w:rPr>
                <w:rFonts w:ascii="Arial Narrow" w:hAnsi="Arial Narrow"/>
              </w:rPr>
              <w:t>Ovaj strateški dokument na općeniti način procjenjuje utjecaj planskog dokumenta na sastavnice i čimbenike u okolišu te nisu na ovoj razini utvrđene dimenzije i prostorni smještaj</w:t>
            </w:r>
            <w:r>
              <w:rPr>
                <w:rFonts w:ascii="Arial Narrow" w:hAnsi="Arial Narrow"/>
              </w:rPr>
              <w:t xml:space="preserve"> </w:t>
            </w:r>
            <w:r w:rsidRPr="00AC223A">
              <w:rPr>
                <w:rFonts w:ascii="Arial Narrow" w:hAnsi="Arial Narrow"/>
              </w:rPr>
              <w:t>aktivnosti/zahvata s obzirom na lokaciju, vrstu, opseg, izvore i vrstu onečišćenja.</w:t>
            </w:r>
          </w:p>
          <w:p w14:paraId="6D84C053" w14:textId="72795564" w:rsidR="00A9750A" w:rsidRPr="00400E1C" w:rsidRDefault="00A9750A" w:rsidP="00A9750A">
            <w:pPr>
              <w:rPr>
                <w:rFonts w:ascii="Arial Narrow" w:hAnsi="Arial Narrow"/>
              </w:rPr>
            </w:pPr>
            <w:r w:rsidRPr="00AC223A">
              <w:rPr>
                <w:rFonts w:ascii="Arial Narrow" w:hAnsi="Arial Narrow"/>
              </w:rPr>
              <w:t>Uočeno je kako će određene planirane aktivnosti za posljedicu imati mijenjanje vodnog režima</w:t>
            </w:r>
            <w:r>
              <w:rPr>
                <w:rFonts w:ascii="Arial Narrow" w:hAnsi="Arial Narrow"/>
              </w:rPr>
              <w:t xml:space="preserve"> </w:t>
            </w:r>
            <w:r w:rsidRPr="00AC223A">
              <w:rPr>
                <w:rFonts w:ascii="Arial Narrow" w:hAnsi="Arial Narrow"/>
              </w:rPr>
              <w:t>površinskih i podzemnih voda, a s obzirom na veliki značaj vodnih područja u  npr. Posavskom</w:t>
            </w:r>
            <w:r>
              <w:rPr>
                <w:rFonts w:ascii="Arial Narrow" w:hAnsi="Arial Narrow"/>
              </w:rPr>
              <w:t xml:space="preserve"> </w:t>
            </w:r>
            <w:r w:rsidRPr="00AC223A">
              <w:rPr>
                <w:rFonts w:ascii="Arial Narrow" w:hAnsi="Arial Narrow"/>
              </w:rPr>
              <w:t>dijelu, potrebno je naglasiti posebnu pozornost kod planiranja sustava, uz procjenu kumulativnog utjecaja.</w:t>
            </w:r>
          </w:p>
        </w:tc>
        <w:tc>
          <w:tcPr>
            <w:tcW w:w="6583" w:type="dxa"/>
            <w:shd w:val="clear" w:color="auto" w:fill="auto"/>
            <w:vAlign w:val="center"/>
          </w:tcPr>
          <w:p w14:paraId="18D33095" w14:textId="528D5D52" w:rsidR="00A9750A" w:rsidRPr="00400E1C" w:rsidRDefault="001179E2" w:rsidP="00A9750A">
            <w:pPr>
              <w:rPr>
                <w:rFonts w:ascii="Arial Narrow" w:hAnsi="Arial Narrow"/>
              </w:rPr>
            </w:pPr>
            <w:r>
              <w:rPr>
                <w:rFonts w:ascii="Arial Narrow" w:hAnsi="Arial Narrow"/>
              </w:rPr>
              <w:t>/</w:t>
            </w:r>
          </w:p>
        </w:tc>
      </w:tr>
      <w:tr w:rsidR="00A9750A" w:rsidRPr="007612E0" w14:paraId="49B8B01F" w14:textId="77777777" w:rsidTr="00791DE2">
        <w:trPr>
          <w:trHeight w:val="285"/>
          <w:tblHeader/>
        </w:trPr>
        <w:tc>
          <w:tcPr>
            <w:tcW w:w="7446" w:type="dxa"/>
            <w:shd w:val="clear" w:color="auto" w:fill="auto"/>
            <w:vAlign w:val="center"/>
          </w:tcPr>
          <w:p w14:paraId="6B2BBF16" w14:textId="55CA9655" w:rsidR="00A9750A" w:rsidRPr="00400E1C" w:rsidRDefault="00A9750A" w:rsidP="00A9750A">
            <w:pPr>
              <w:rPr>
                <w:rFonts w:ascii="Arial Narrow" w:hAnsi="Arial Narrow"/>
              </w:rPr>
            </w:pPr>
            <w:r w:rsidRPr="00AC223A">
              <w:rPr>
                <w:rFonts w:ascii="Arial Narrow" w:hAnsi="Arial Narrow"/>
              </w:rPr>
              <w:t>Mišljenja smo da je potrebno naglasiti mjere kod prenamjene travnjačkih površina, kao sto su vlažni travnjaci i specifične vlažne livade, uz očuvanje ciljanih stanišnih vrsta i ciljanih staništa radi očuvanja bioraznolikosti područja.</w:t>
            </w:r>
          </w:p>
        </w:tc>
        <w:tc>
          <w:tcPr>
            <w:tcW w:w="6583" w:type="dxa"/>
            <w:shd w:val="clear" w:color="auto" w:fill="auto"/>
            <w:vAlign w:val="center"/>
          </w:tcPr>
          <w:p w14:paraId="005D1774" w14:textId="30C49C92" w:rsidR="00A9750A" w:rsidRDefault="00326D63" w:rsidP="00A9750A">
            <w:pPr>
              <w:rPr>
                <w:rFonts w:ascii="Arial Narrow" w:hAnsi="Arial Narrow"/>
              </w:rPr>
            </w:pPr>
            <w:r>
              <w:rPr>
                <w:rFonts w:ascii="Arial Narrow" w:hAnsi="Arial Narrow"/>
              </w:rPr>
              <w:t>Strateškom studijom su p</w:t>
            </w:r>
            <w:r w:rsidR="00A716CE">
              <w:rPr>
                <w:rFonts w:ascii="Arial Narrow" w:hAnsi="Arial Narrow"/>
              </w:rPr>
              <w:t xml:space="preserve">ropisane mjere zaštite </w:t>
            </w:r>
            <w:r w:rsidR="00131624">
              <w:rPr>
                <w:rFonts w:ascii="Arial Narrow" w:hAnsi="Arial Narrow"/>
              </w:rPr>
              <w:t xml:space="preserve">travnjačkih staništa </w:t>
            </w:r>
            <w:r w:rsidR="0033039D">
              <w:rPr>
                <w:rFonts w:ascii="Arial Narrow" w:hAnsi="Arial Narrow"/>
              </w:rPr>
              <w:t xml:space="preserve">u cilju očuvanja </w:t>
            </w:r>
            <w:r w:rsidR="001C1BAC">
              <w:rPr>
                <w:rFonts w:ascii="Arial Narrow" w:hAnsi="Arial Narrow"/>
              </w:rPr>
              <w:t>ciljnih staništa i vrsta</w:t>
            </w:r>
            <w:r w:rsidR="00131624">
              <w:rPr>
                <w:rFonts w:ascii="Arial Narrow" w:hAnsi="Arial Narrow"/>
              </w:rPr>
              <w:t xml:space="preserve"> koje glase: </w:t>
            </w:r>
          </w:p>
          <w:p w14:paraId="5EB55C9A" w14:textId="77777777" w:rsidR="00131624" w:rsidRDefault="00131624" w:rsidP="00A9750A">
            <w:pPr>
              <w:rPr>
                <w:rFonts w:ascii="Arial Narrow" w:hAnsi="Arial Narrow"/>
                <w:i/>
              </w:rPr>
            </w:pPr>
            <w:r>
              <w:rPr>
                <w:rFonts w:ascii="Arial Narrow" w:hAnsi="Arial Narrow"/>
                <w:i/>
              </w:rPr>
              <w:t>„</w:t>
            </w:r>
            <w:r w:rsidRPr="00131624">
              <w:rPr>
                <w:rFonts w:ascii="Arial Narrow" w:hAnsi="Arial Narrow"/>
                <w:i/>
              </w:rPr>
              <w:t>Poljoprivredne površine velike ekološke vrijednost (</w:t>
            </w:r>
            <w:r w:rsidRPr="00131624">
              <w:rPr>
                <w:rFonts w:ascii="Arial Narrow" w:hAnsi="Arial Narrow"/>
                <w:i/>
                <w:iCs/>
              </w:rPr>
              <w:t xml:space="preserve">travnjaci, </w:t>
            </w:r>
            <w:r w:rsidRPr="00131624">
              <w:rPr>
                <w:rFonts w:ascii="Arial Narrow" w:hAnsi="Arial Narrow"/>
                <w:i/>
              </w:rPr>
              <w:t xml:space="preserve">livade, pašnjaci, tršćaci i močvare) očuvati u izvornom obliku. </w:t>
            </w:r>
            <w:r w:rsidRPr="00131624">
              <w:rPr>
                <w:rFonts w:ascii="Arial Narrow" w:hAnsi="Arial Narrow"/>
                <w:i/>
                <w:iCs/>
              </w:rPr>
              <w:t>Travnjake (livade</w:t>
            </w:r>
            <w:r w:rsidRPr="00131624">
              <w:rPr>
                <w:rFonts w:ascii="Arial Narrow" w:hAnsi="Arial Narrow"/>
                <w:i/>
              </w:rPr>
              <w:t xml:space="preserve"> i pašnjake</w:t>
            </w:r>
            <w:r w:rsidRPr="00131624">
              <w:rPr>
                <w:rFonts w:ascii="Arial Narrow" w:hAnsi="Arial Narrow"/>
                <w:i/>
                <w:iCs/>
              </w:rPr>
              <w:t>)</w:t>
            </w:r>
            <w:r w:rsidRPr="00131624">
              <w:rPr>
                <w:rFonts w:ascii="Arial Narrow" w:hAnsi="Arial Narrow"/>
                <w:i/>
              </w:rPr>
              <w:t xml:space="preserve"> održavati u prvom redu košnjom ili ispašom tako da im se ne mijenja namjena.</w:t>
            </w:r>
            <w:r>
              <w:rPr>
                <w:rFonts w:ascii="Arial Narrow" w:hAnsi="Arial Narrow"/>
                <w:i/>
              </w:rPr>
              <w:t>“</w:t>
            </w:r>
          </w:p>
          <w:p w14:paraId="084E950C" w14:textId="1A62F212" w:rsidR="00131624" w:rsidRPr="00400E1C" w:rsidRDefault="001D4099" w:rsidP="00A9750A">
            <w:pPr>
              <w:rPr>
                <w:rFonts w:ascii="Arial Narrow" w:hAnsi="Arial Narrow"/>
              </w:rPr>
            </w:pPr>
            <w:r>
              <w:rPr>
                <w:rFonts w:ascii="Arial Narrow" w:hAnsi="Arial Narrow"/>
                <w:i/>
                <w:iCs/>
              </w:rPr>
              <w:t>„</w:t>
            </w:r>
            <w:r w:rsidRPr="001D4099">
              <w:rPr>
                <w:rFonts w:ascii="Arial Narrow" w:hAnsi="Arial Narrow"/>
                <w:i/>
                <w:iCs/>
              </w:rPr>
              <w:t>Prilikom obnavljana travnjaka, iste obnavljati vrstama koje su karakteristične za pojedini stanišni tip sukladno Priručniku za određivanje kopnenih staništa u Hrvatskoj prema Direktivi o staništima EU (Topić J. i Vukelić J. , 2009.) uz konzultacije sa nadležnom Javnom ustanovom za upravljanje zaštićenim prirodnim vrijednostima</w:t>
            </w:r>
            <w:r>
              <w:rPr>
                <w:rFonts w:ascii="Arial Narrow" w:hAnsi="Arial Narrow"/>
                <w:i/>
                <w:iCs/>
              </w:rPr>
              <w:t>“</w:t>
            </w:r>
          </w:p>
        </w:tc>
      </w:tr>
      <w:tr w:rsidR="00A9750A" w:rsidRPr="007612E0" w14:paraId="357B72FE" w14:textId="77777777" w:rsidTr="00791DE2">
        <w:trPr>
          <w:trHeight w:val="285"/>
          <w:tblHeader/>
        </w:trPr>
        <w:tc>
          <w:tcPr>
            <w:tcW w:w="7446" w:type="dxa"/>
            <w:shd w:val="clear" w:color="auto" w:fill="auto"/>
            <w:vAlign w:val="center"/>
          </w:tcPr>
          <w:p w14:paraId="5C206470" w14:textId="64024970" w:rsidR="00A9750A" w:rsidRPr="00400E1C" w:rsidRDefault="00A9750A" w:rsidP="00A9750A">
            <w:pPr>
              <w:rPr>
                <w:rFonts w:ascii="Arial Narrow" w:hAnsi="Arial Narrow"/>
              </w:rPr>
            </w:pPr>
            <w:r w:rsidRPr="00AC223A">
              <w:rPr>
                <w:rFonts w:ascii="Arial Narrow" w:hAnsi="Arial Narrow"/>
              </w:rPr>
              <w:t>Na stranici 93. kod naslova 4.6. Utjecaj klimatskih promjena u sektoru poljoprivrede mišljenja smo da je potrebno posebno obraditi elementarnu nepogodu-mraz, pošto je isti po podacima iznesenim u Strateškoj studiji drugi čimbenik po redu koji je nanio veće štete u poljoprivredi nakon poplava, a isti nije zasebno obrađen sa činjeničnim podacima kao što su poplava, suša, toplinski stres i ostalo.</w:t>
            </w:r>
          </w:p>
        </w:tc>
        <w:tc>
          <w:tcPr>
            <w:tcW w:w="6583" w:type="dxa"/>
            <w:shd w:val="clear" w:color="auto" w:fill="auto"/>
            <w:vAlign w:val="center"/>
          </w:tcPr>
          <w:p w14:paraId="61B9F1BB" w14:textId="50157E24" w:rsidR="00A9750A" w:rsidRPr="00400E1C" w:rsidRDefault="00F06238" w:rsidP="00A9750A">
            <w:pPr>
              <w:rPr>
                <w:rFonts w:ascii="Arial Narrow" w:hAnsi="Arial Narrow"/>
              </w:rPr>
            </w:pPr>
            <w:r>
              <w:rPr>
                <w:rFonts w:ascii="Arial Narrow" w:hAnsi="Arial Narrow"/>
              </w:rPr>
              <w:t xml:space="preserve">Primjedba se prihvaća te je u poglavlju </w:t>
            </w:r>
            <w:r w:rsidRPr="00BA1935">
              <w:rPr>
                <w:rFonts w:ascii="Arial Narrow" w:hAnsi="Arial Narrow"/>
              </w:rPr>
              <w:t xml:space="preserve">4.6. </w:t>
            </w:r>
            <w:r w:rsidRPr="00BA1935">
              <w:rPr>
                <w:rFonts w:ascii="Arial Narrow" w:hAnsi="Arial Narrow"/>
                <w:i/>
                <w:iCs/>
              </w:rPr>
              <w:t>Utjecaj klimatskih promjena u sektoru poljoprivrede</w:t>
            </w:r>
            <w:r w:rsidRPr="00BA1935">
              <w:rPr>
                <w:rFonts w:ascii="Arial Narrow" w:hAnsi="Arial Narrow"/>
              </w:rPr>
              <w:t xml:space="preserve"> </w:t>
            </w:r>
            <w:r>
              <w:rPr>
                <w:rFonts w:ascii="Arial Narrow" w:hAnsi="Arial Narrow"/>
              </w:rPr>
              <w:t xml:space="preserve">dodano novo potpoglavlje </w:t>
            </w:r>
            <w:r w:rsidRPr="00BA1935">
              <w:rPr>
                <w:rFonts w:ascii="Arial Narrow" w:hAnsi="Arial Narrow"/>
              </w:rPr>
              <w:t>4.6.4</w:t>
            </w:r>
            <w:r>
              <w:rPr>
                <w:rFonts w:ascii="Arial Narrow" w:hAnsi="Arial Narrow"/>
              </w:rPr>
              <w:t xml:space="preserve"> </w:t>
            </w:r>
            <w:r w:rsidRPr="00BA1935">
              <w:rPr>
                <w:rFonts w:ascii="Arial Narrow" w:hAnsi="Arial Narrow"/>
                <w:i/>
                <w:iCs/>
              </w:rPr>
              <w:t>Mraz</w:t>
            </w:r>
            <w:r>
              <w:rPr>
                <w:rFonts w:ascii="Arial Narrow" w:hAnsi="Arial Narrow"/>
                <w:i/>
                <w:iCs/>
              </w:rPr>
              <w:t xml:space="preserve"> </w:t>
            </w:r>
            <w:r>
              <w:rPr>
                <w:rFonts w:ascii="Arial Narrow" w:hAnsi="Arial Narrow"/>
              </w:rPr>
              <w:t>unutar kojeg je obrađena ova elementarna nepogoda kao i provedbeni mehanizmi Strategije koji na strateškoj razini imaju utjecaj na sprječavanje i ublažavanje šteta koje nastaju kao posljedica mraza u poljoprivredi.</w:t>
            </w:r>
          </w:p>
        </w:tc>
      </w:tr>
      <w:tr w:rsidR="00A9750A" w:rsidRPr="007612E0" w14:paraId="4F810C4C" w14:textId="77777777" w:rsidTr="00791DE2">
        <w:trPr>
          <w:trHeight w:val="285"/>
          <w:tblHeader/>
        </w:trPr>
        <w:tc>
          <w:tcPr>
            <w:tcW w:w="7446" w:type="dxa"/>
            <w:shd w:val="clear" w:color="auto" w:fill="auto"/>
            <w:vAlign w:val="center"/>
          </w:tcPr>
          <w:p w14:paraId="5BF74EDE" w14:textId="326DACEE" w:rsidR="00A9750A" w:rsidRPr="00400E1C" w:rsidRDefault="00A9750A" w:rsidP="00A9750A">
            <w:pPr>
              <w:rPr>
                <w:rFonts w:ascii="Arial Narrow" w:hAnsi="Arial Narrow"/>
              </w:rPr>
            </w:pPr>
            <w:r w:rsidRPr="00AC223A">
              <w:rPr>
                <w:rFonts w:ascii="Arial Narrow" w:hAnsi="Arial Narrow"/>
              </w:rPr>
              <w:lastRenderedPageBreak/>
              <w:t>Na stranici 111. kod naslova 7.1.5. Šume i šumarstvo, mišljenja smo da je  potrebno kod mehanizma -izgradnja, sanacija i modernizacija infrastrukture, navodnjavanje i odvodnja na postojećem poljoprivrednom zemljištu te usvajanje novih tehnologija u navodnjavanoj poljoprivredi, dodatno pojasniti potencijalno negativan utjecaj potencijalnog narušavanja stabilnosti šumskih sastojina (sušenje stabala) promjenom razine podzemnih voda i</w:t>
            </w:r>
            <w:r>
              <w:rPr>
                <w:rFonts w:ascii="Arial Narrow" w:hAnsi="Arial Narrow"/>
              </w:rPr>
              <w:t xml:space="preserve"> </w:t>
            </w:r>
            <w:r w:rsidRPr="00AC223A">
              <w:rPr>
                <w:rFonts w:ascii="Arial Narrow" w:hAnsi="Arial Narrow"/>
              </w:rPr>
              <w:t>hidrološkog režima te u tekstu Strateške studije predložiti mjere za ublažavanje potencijalno negativnog utjecaja.</w:t>
            </w:r>
          </w:p>
        </w:tc>
        <w:tc>
          <w:tcPr>
            <w:tcW w:w="6583" w:type="dxa"/>
            <w:shd w:val="clear" w:color="auto" w:fill="auto"/>
            <w:vAlign w:val="center"/>
          </w:tcPr>
          <w:p w14:paraId="1A5CE8B3" w14:textId="77777777" w:rsidR="00B92C8C" w:rsidRPr="00B92C8C" w:rsidRDefault="00B92C8C" w:rsidP="00B92C8C">
            <w:pPr>
              <w:rPr>
                <w:rFonts w:ascii="Arial Narrow" w:hAnsi="Arial Narrow"/>
              </w:rPr>
            </w:pPr>
            <w:r w:rsidRPr="00B92C8C">
              <w:rPr>
                <w:rFonts w:ascii="Arial Narrow" w:hAnsi="Arial Narrow"/>
              </w:rPr>
              <w:t>Primjedba se prihvaća, u Poglavlju 7.1.5. Šume dodano je dodatno objašnjenje potencijalnog utjecaja narušavanja stabilnosti šumskog ekosustava te ono sada glasi :</w:t>
            </w:r>
          </w:p>
          <w:p w14:paraId="7957E1FB" w14:textId="77777777" w:rsidR="00B92C8C" w:rsidRPr="00B92C8C" w:rsidRDefault="00B92C8C" w:rsidP="00B92C8C">
            <w:pPr>
              <w:rPr>
                <w:rFonts w:ascii="Arial Narrow" w:hAnsi="Arial Narrow"/>
                <w:i/>
                <w:iCs/>
              </w:rPr>
            </w:pPr>
            <w:r w:rsidRPr="00B92C8C">
              <w:rPr>
                <w:rFonts w:ascii="Arial Narrow" w:hAnsi="Arial Narrow"/>
                <w:i/>
                <w:iCs/>
              </w:rPr>
              <w:t>„-potencijalno negativan utjecaj potencijalnog narušavanja stabilnosti šumskih sastojina (sušenje stabala) promjenom razine podzemnih voda i hidrološkog režima u šumskim sastojinama ovisnim o razinama  i dinamici podzemne vode (sastojine hrasta lužnjaka), režimu plavljenja (sastojine vrba i topola) ili obje ove karakteristike (sastojine crne johe i poljskog jasena)“</w:t>
            </w:r>
          </w:p>
          <w:p w14:paraId="3B855AE9" w14:textId="77777777" w:rsidR="00B92C8C" w:rsidRPr="00B92C8C" w:rsidRDefault="00B92C8C" w:rsidP="00B92C8C">
            <w:pPr>
              <w:rPr>
                <w:rFonts w:ascii="Arial Narrow" w:hAnsi="Arial Narrow"/>
              </w:rPr>
            </w:pPr>
            <w:r w:rsidRPr="00B92C8C">
              <w:rPr>
                <w:rFonts w:ascii="Arial Narrow" w:hAnsi="Arial Narrow"/>
              </w:rPr>
              <w:t>Također, mjera ublažavanja za Šume i šumarstvo obuhvaćena je mjerom zaštite za Površinske i podzemne vode, Bioraznolikost, Šume i šumarstvo te glasi:</w:t>
            </w:r>
          </w:p>
          <w:p w14:paraId="39997743" w14:textId="05FD78E3" w:rsidR="00A9750A" w:rsidRPr="00400E1C" w:rsidRDefault="00B92C8C" w:rsidP="00B92C8C">
            <w:pPr>
              <w:rPr>
                <w:rFonts w:ascii="Arial Narrow" w:hAnsi="Arial Narrow"/>
              </w:rPr>
            </w:pPr>
            <w:r w:rsidRPr="00B92C8C">
              <w:rPr>
                <w:rFonts w:ascii="Arial Narrow" w:hAnsi="Arial Narrow"/>
                <w:i/>
              </w:rPr>
              <w:t>„Prilikom planiranja sustava navodnjavanja  izraditi stručne podloge koje će procijeniti kumulativni utjecaj svih planiranih sustava navodnjavanja koji planiraju zahvat vode iz istog izvora, odnosno procijeniti značaj utjecaja na režim podzemnih i površinskih voda kako ne bi došlo do kumulativnog narušavanja njihovog količinskog stanja. Stručne podloge prioritetno treba napraviti na području slivova gdje je ocijenjeno loše količinsko stanje podzemnih vodnih tijela i/ili postoji značajno opterećenje u pogledu zahvaćanja i preusmjeravanja vode.“</w:t>
            </w:r>
          </w:p>
        </w:tc>
      </w:tr>
      <w:tr w:rsidR="00A9750A" w:rsidRPr="007612E0" w14:paraId="76BEB25A" w14:textId="77777777" w:rsidTr="00791DE2">
        <w:trPr>
          <w:trHeight w:val="285"/>
          <w:tblHeader/>
        </w:trPr>
        <w:tc>
          <w:tcPr>
            <w:tcW w:w="7446" w:type="dxa"/>
            <w:shd w:val="clear" w:color="auto" w:fill="auto"/>
            <w:vAlign w:val="center"/>
          </w:tcPr>
          <w:p w14:paraId="131A1FBC" w14:textId="5FE6C294" w:rsidR="00A9750A" w:rsidRPr="00AC223A" w:rsidRDefault="00A9750A" w:rsidP="00A9750A">
            <w:pPr>
              <w:rPr>
                <w:rFonts w:ascii="Arial Narrow" w:hAnsi="Arial Narrow"/>
              </w:rPr>
            </w:pPr>
            <w:r w:rsidRPr="00AC223A">
              <w:rPr>
                <w:rFonts w:ascii="Arial Narrow" w:hAnsi="Arial Narrow"/>
                <w:b/>
              </w:rPr>
              <w:t xml:space="preserve">Na stranici 114. kod naslova 7.1.7. Zrak, </w:t>
            </w:r>
            <w:r w:rsidR="009E52C8" w:rsidRPr="009E52C8">
              <w:rPr>
                <w:rFonts w:ascii="Arial Narrow" w:hAnsi="Arial Narrow"/>
              </w:rPr>
              <w:t xml:space="preserve">mišljenja smo da je potrebno </w:t>
            </w:r>
            <w:r w:rsidR="009E52C8">
              <w:rPr>
                <w:rFonts w:ascii="Arial Narrow" w:hAnsi="Arial Narrow"/>
              </w:rPr>
              <w:t xml:space="preserve">kod </w:t>
            </w:r>
            <w:r w:rsidR="005D66DA" w:rsidRPr="00461BF5">
              <w:rPr>
                <w:rFonts w:ascii="Arial Narrow" w:hAnsi="Arial Narrow"/>
              </w:rPr>
              <w:t>mehanizma- povećanje proizvodnih kapaciteta malih i srednjih govedarskih i svinjogojskih farmi, razvoj poljoprivrednih gospodarstava dodatno pojasniti potencijalno negativan utjecaj povećanja koncentracije onečišćujućih tvari u zraku uslijed povećanja broja životinja te u tekstu Strateške studije predložiti mjere za ublažavanje potencijalno negativnog utjecaja</w:t>
            </w:r>
            <w:r w:rsidRPr="00AC223A">
              <w:rPr>
                <w:rFonts w:ascii="Arial Narrow" w:hAnsi="Arial Narrow"/>
              </w:rPr>
              <w:t>.</w:t>
            </w:r>
          </w:p>
        </w:tc>
        <w:tc>
          <w:tcPr>
            <w:tcW w:w="6583" w:type="dxa"/>
            <w:shd w:val="clear" w:color="auto" w:fill="auto"/>
            <w:vAlign w:val="center"/>
          </w:tcPr>
          <w:p w14:paraId="39D953DC" w14:textId="77777777" w:rsidR="00F06238" w:rsidRDefault="00F06238" w:rsidP="00F06238">
            <w:pPr>
              <w:rPr>
                <w:rFonts w:ascii="Arial Narrow" w:hAnsi="Arial Narrow"/>
              </w:rPr>
            </w:pPr>
            <w:r>
              <w:rPr>
                <w:rFonts w:ascii="Arial Narrow" w:hAnsi="Arial Narrow"/>
              </w:rPr>
              <w:t xml:space="preserve">U poglavlju </w:t>
            </w:r>
            <w:r w:rsidRPr="00461BF5">
              <w:rPr>
                <w:rFonts w:ascii="Arial Narrow" w:hAnsi="Arial Narrow"/>
              </w:rPr>
              <w:t>7.1.</w:t>
            </w:r>
            <w:r>
              <w:rPr>
                <w:rFonts w:ascii="Arial Narrow" w:hAnsi="Arial Narrow"/>
              </w:rPr>
              <w:t>7</w:t>
            </w:r>
            <w:r w:rsidRPr="00461BF5">
              <w:rPr>
                <w:rFonts w:ascii="Arial Narrow" w:hAnsi="Arial Narrow"/>
              </w:rPr>
              <w:t xml:space="preserve"> </w:t>
            </w:r>
            <w:r>
              <w:rPr>
                <w:rFonts w:ascii="Arial Narrow" w:hAnsi="Arial Narrow"/>
                <w:i/>
                <w:iCs/>
              </w:rPr>
              <w:t>Zrak</w:t>
            </w:r>
            <w:r>
              <w:rPr>
                <w:rFonts w:ascii="Arial Narrow" w:hAnsi="Arial Narrow"/>
              </w:rPr>
              <w:t xml:space="preserve"> za utjecaj </w:t>
            </w:r>
            <w:r w:rsidRPr="00461BF5">
              <w:rPr>
                <w:rFonts w:ascii="Arial Narrow" w:hAnsi="Arial Narrow"/>
              </w:rPr>
              <w:t>povećanj</w:t>
            </w:r>
            <w:r>
              <w:rPr>
                <w:rFonts w:ascii="Arial Narrow" w:hAnsi="Arial Narrow"/>
              </w:rPr>
              <w:t>a</w:t>
            </w:r>
            <w:r w:rsidRPr="00461BF5">
              <w:rPr>
                <w:rFonts w:ascii="Arial Narrow" w:hAnsi="Arial Narrow"/>
              </w:rPr>
              <w:t xml:space="preserve"> proizvodnih kapaciteta malih i srednjih govedarskih i svinjogojskih far</w:t>
            </w:r>
            <w:r>
              <w:rPr>
                <w:rFonts w:ascii="Arial Narrow" w:hAnsi="Arial Narrow"/>
              </w:rPr>
              <w:t>m</w:t>
            </w:r>
            <w:r w:rsidRPr="00461BF5">
              <w:rPr>
                <w:rFonts w:ascii="Arial Narrow" w:hAnsi="Arial Narrow"/>
              </w:rPr>
              <w:t>i</w:t>
            </w:r>
            <w:r>
              <w:rPr>
                <w:rFonts w:ascii="Arial Narrow" w:hAnsi="Arial Narrow"/>
              </w:rPr>
              <w:t xml:space="preserve"> te </w:t>
            </w:r>
            <w:r w:rsidRPr="00461BF5">
              <w:rPr>
                <w:rFonts w:ascii="Arial Narrow" w:hAnsi="Arial Narrow"/>
              </w:rPr>
              <w:t>razvoj poljoprivrednih gospodarstava</w:t>
            </w:r>
            <w:r>
              <w:rPr>
                <w:rFonts w:ascii="Arial Narrow" w:hAnsi="Arial Narrow"/>
              </w:rPr>
              <w:t xml:space="preserve"> dodatno je pojašnjen potencijalno negativan utjecaj </w:t>
            </w:r>
            <w:r w:rsidRPr="00461BF5">
              <w:rPr>
                <w:rFonts w:ascii="Arial Narrow" w:hAnsi="Arial Narrow"/>
              </w:rPr>
              <w:t>povećanja koncentracije onečišćujućih tvari u zraku uslijed povećanja broja životinja</w:t>
            </w:r>
            <w:r>
              <w:rPr>
                <w:rFonts w:ascii="Arial Narrow" w:hAnsi="Arial Narrow"/>
              </w:rPr>
              <w:t xml:space="preserve">. </w:t>
            </w:r>
          </w:p>
          <w:p w14:paraId="6C403859" w14:textId="6172EB46" w:rsidR="00A9750A" w:rsidRPr="00400E1C" w:rsidRDefault="00F06238" w:rsidP="00F06238">
            <w:pPr>
              <w:rPr>
                <w:rFonts w:ascii="Arial Narrow" w:hAnsi="Arial Narrow"/>
              </w:rPr>
            </w:pPr>
            <w:r>
              <w:rPr>
                <w:rFonts w:ascii="Arial Narrow" w:hAnsi="Arial Narrow"/>
              </w:rPr>
              <w:t xml:space="preserve">Navedeni utjecaji mogu se ublažiti poboljšanjem gospodarenja stajskim gnojem te poboljšanjem </w:t>
            </w:r>
            <w:r w:rsidRPr="00025EB4">
              <w:rPr>
                <w:rFonts w:ascii="Arial Narrow" w:hAnsi="Arial Narrow"/>
              </w:rPr>
              <w:t>ishrane životinja/kvalitet</w:t>
            </w:r>
            <w:r>
              <w:rPr>
                <w:rFonts w:ascii="Arial Narrow" w:hAnsi="Arial Narrow"/>
              </w:rPr>
              <w:t>e</w:t>
            </w:r>
            <w:r w:rsidRPr="00025EB4">
              <w:rPr>
                <w:rFonts w:ascii="Arial Narrow" w:hAnsi="Arial Narrow"/>
              </w:rPr>
              <w:t xml:space="preserve"> stočne hrane i uzgojne prakse</w:t>
            </w:r>
            <w:r>
              <w:rPr>
                <w:rFonts w:ascii="Arial Narrow" w:hAnsi="Arial Narrow"/>
              </w:rPr>
              <w:t xml:space="preserve"> što je predviđeno provedbenim mehanizmom B.1. </w:t>
            </w:r>
            <w:r w:rsidRPr="0042747D">
              <w:rPr>
                <w:rFonts w:ascii="Arial Narrow" w:hAnsi="Arial Narrow"/>
                <w:i/>
                <w:iCs/>
              </w:rPr>
              <w:t>Potpora praksama prihvatljivima za okoliš, klimu i dobrobit životinja</w:t>
            </w:r>
            <w:r>
              <w:rPr>
                <w:rFonts w:ascii="Arial Narrow" w:hAnsi="Arial Narrow"/>
                <w:i/>
                <w:iCs/>
              </w:rPr>
              <w:t xml:space="preserve"> </w:t>
            </w:r>
            <w:r>
              <w:rPr>
                <w:rFonts w:ascii="Arial Narrow" w:hAnsi="Arial Narrow"/>
              </w:rPr>
              <w:t xml:space="preserve">Strategije te također, u poglavlju </w:t>
            </w:r>
            <w:r w:rsidRPr="00461BF5">
              <w:rPr>
                <w:rFonts w:ascii="Arial Narrow" w:hAnsi="Arial Narrow"/>
              </w:rPr>
              <w:t>7.1.</w:t>
            </w:r>
            <w:r>
              <w:rPr>
                <w:rFonts w:ascii="Arial Narrow" w:hAnsi="Arial Narrow"/>
              </w:rPr>
              <w:t>7</w:t>
            </w:r>
            <w:r w:rsidRPr="00461BF5">
              <w:rPr>
                <w:rFonts w:ascii="Arial Narrow" w:hAnsi="Arial Narrow"/>
              </w:rPr>
              <w:t xml:space="preserve"> </w:t>
            </w:r>
            <w:r>
              <w:rPr>
                <w:rFonts w:ascii="Arial Narrow" w:hAnsi="Arial Narrow"/>
                <w:i/>
                <w:iCs/>
              </w:rPr>
              <w:t xml:space="preserve">Zrak </w:t>
            </w:r>
            <w:r>
              <w:rPr>
                <w:rFonts w:ascii="Arial Narrow" w:hAnsi="Arial Narrow"/>
              </w:rPr>
              <w:t>Strateške studije prepoznato kao pozitivan utjecaj na kvalitetu zraka. S obzirom na navedeno dodatne mjere ublažavanja nije potrebno propisivati.</w:t>
            </w:r>
          </w:p>
        </w:tc>
      </w:tr>
      <w:tr w:rsidR="00A9750A" w:rsidRPr="007612E0" w14:paraId="6BF05A44" w14:textId="77777777" w:rsidTr="00791DE2">
        <w:trPr>
          <w:trHeight w:val="285"/>
          <w:tblHeader/>
        </w:trPr>
        <w:tc>
          <w:tcPr>
            <w:tcW w:w="7446" w:type="dxa"/>
            <w:shd w:val="clear" w:color="auto" w:fill="auto"/>
            <w:vAlign w:val="center"/>
          </w:tcPr>
          <w:p w14:paraId="0CCD2900" w14:textId="1DF632BD" w:rsidR="00A9750A" w:rsidRPr="00AC223A" w:rsidRDefault="00A9750A" w:rsidP="00A9750A">
            <w:pPr>
              <w:rPr>
                <w:rFonts w:ascii="Arial Narrow" w:hAnsi="Arial Narrow"/>
              </w:rPr>
            </w:pPr>
            <w:r w:rsidRPr="00AC223A">
              <w:rPr>
                <w:rFonts w:ascii="Arial Narrow" w:hAnsi="Arial Narrow"/>
                <w:b/>
              </w:rPr>
              <w:t>Na stranici 115. kod naslova 7.1.8. Klima</w:t>
            </w:r>
            <w:r w:rsidRPr="00AC223A">
              <w:rPr>
                <w:rFonts w:ascii="Arial Narrow" w:hAnsi="Arial Narrow"/>
              </w:rPr>
              <w:t xml:space="preserve">, mišljenja smo da je potrebno kod mehanizma- povećanje proizvodnih kapaciteta malih i srednjih govedarskih i svinjogojskih farmi, razvoj </w:t>
            </w:r>
            <w:r w:rsidRPr="00AC223A">
              <w:rPr>
                <w:rFonts w:ascii="Arial Narrow" w:hAnsi="Arial Narrow"/>
              </w:rPr>
              <w:lastRenderedPageBreak/>
              <w:t>poljoprivrednih gospodarstava, dodatno pojasniti potencijalno negativan utjecaj na ublažavanje klimatskih promjena povećanjem koncentracije stakleničkih plinova, prvenstveno CH4, u zraku uslijed povećanja broja životinja, čime se pridonosi povećanju emisija stakleničkih plinova koji pridonose klimatskim promjenama te u tekstu Strateške studije predložiti mjere za ublažavanje potencijalno negativnog utjecaja;</w:t>
            </w:r>
          </w:p>
        </w:tc>
        <w:tc>
          <w:tcPr>
            <w:tcW w:w="6583" w:type="dxa"/>
            <w:shd w:val="clear" w:color="auto" w:fill="auto"/>
            <w:vAlign w:val="center"/>
          </w:tcPr>
          <w:p w14:paraId="0A106C7B" w14:textId="77777777" w:rsidR="00F06238" w:rsidRDefault="00F06238" w:rsidP="00F06238">
            <w:pPr>
              <w:rPr>
                <w:rFonts w:ascii="Arial Narrow" w:hAnsi="Arial Narrow"/>
              </w:rPr>
            </w:pPr>
            <w:r>
              <w:rPr>
                <w:rFonts w:ascii="Arial Narrow" w:hAnsi="Arial Narrow"/>
              </w:rPr>
              <w:lastRenderedPageBreak/>
              <w:t xml:space="preserve">U poglavlju </w:t>
            </w:r>
            <w:r w:rsidRPr="00461BF5">
              <w:rPr>
                <w:rFonts w:ascii="Arial Narrow" w:hAnsi="Arial Narrow"/>
              </w:rPr>
              <w:t xml:space="preserve">7.1.8 </w:t>
            </w:r>
            <w:r w:rsidRPr="003E56AB">
              <w:rPr>
                <w:rFonts w:ascii="Arial Narrow" w:hAnsi="Arial Narrow"/>
                <w:i/>
                <w:iCs/>
              </w:rPr>
              <w:t>Klima</w:t>
            </w:r>
            <w:r>
              <w:rPr>
                <w:rFonts w:ascii="Arial Narrow" w:hAnsi="Arial Narrow"/>
              </w:rPr>
              <w:t xml:space="preserve"> za utjecaj </w:t>
            </w:r>
            <w:r w:rsidRPr="00461BF5">
              <w:rPr>
                <w:rFonts w:ascii="Arial Narrow" w:hAnsi="Arial Narrow"/>
              </w:rPr>
              <w:t>povećanj</w:t>
            </w:r>
            <w:r>
              <w:rPr>
                <w:rFonts w:ascii="Arial Narrow" w:hAnsi="Arial Narrow"/>
              </w:rPr>
              <w:t>a</w:t>
            </w:r>
            <w:r w:rsidRPr="00461BF5">
              <w:rPr>
                <w:rFonts w:ascii="Arial Narrow" w:hAnsi="Arial Narrow"/>
              </w:rPr>
              <w:t xml:space="preserve"> proizvodnih kapaciteta malih i srednjih govedarskih i svinjogojskih far</w:t>
            </w:r>
            <w:r>
              <w:rPr>
                <w:rFonts w:ascii="Arial Narrow" w:hAnsi="Arial Narrow"/>
              </w:rPr>
              <w:t>m</w:t>
            </w:r>
            <w:r w:rsidRPr="00461BF5">
              <w:rPr>
                <w:rFonts w:ascii="Arial Narrow" w:hAnsi="Arial Narrow"/>
              </w:rPr>
              <w:t>i</w:t>
            </w:r>
            <w:r>
              <w:rPr>
                <w:rFonts w:ascii="Arial Narrow" w:hAnsi="Arial Narrow"/>
              </w:rPr>
              <w:t xml:space="preserve"> te </w:t>
            </w:r>
            <w:r w:rsidRPr="00461BF5">
              <w:rPr>
                <w:rFonts w:ascii="Arial Narrow" w:hAnsi="Arial Narrow"/>
              </w:rPr>
              <w:t>razvoj poljoprivrednih gospodarstava</w:t>
            </w:r>
            <w:r>
              <w:rPr>
                <w:rFonts w:ascii="Arial Narrow" w:hAnsi="Arial Narrow"/>
              </w:rPr>
              <w:t xml:space="preserve"> </w:t>
            </w:r>
            <w:r>
              <w:rPr>
                <w:rFonts w:ascii="Arial Narrow" w:hAnsi="Arial Narrow"/>
              </w:rPr>
              <w:lastRenderedPageBreak/>
              <w:t xml:space="preserve">dodatno je pojašnjen potencijalno negativan utjecaj </w:t>
            </w:r>
            <w:r w:rsidRPr="00461BF5">
              <w:rPr>
                <w:rFonts w:ascii="Arial Narrow" w:hAnsi="Arial Narrow"/>
              </w:rPr>
              <w:t>povećanja koncentracije onečišćujućih tvari u zraku uslijed povećanja broja životinja</w:t>
            </w:r>
            <w:r>
              <w:rPr>
                <w:rFonts w:ascii="Arial Narrow" w:hAnsi="Arial Narrow"/>
              </w:rPr>
              <w:t xml:space="preserve">. </w:t>
            </w:r>
          </w:p>
          <w:p w14:paraId="35AA93AE" w14:textId="331E6A73" w:rsidR="00A9750A" w:rsidRPr="00400E1C" w:rsidRDefault="00F06238" w:rsidP="00F06238">
            <w:pPr>
              <w:rPr>
                <w:rFonts w:ascii="Arial Narrow" w:hAnsi="Arial Narrow"/>
              </w:rPr>
            </w:pPr>
            <w:r>
              <w:rPr>
                <w:rFonts w:ascii="Arial Narrow" w:hAnsi="Arial Narrow"/>
              </w:rPr>
              <w:t xml:space="preserve">Navedeni utjecaji mogu se ublažiti poboljšanjem gospodarenja stajskim gnojem te poboljšanjem </w:t>
            </w:r>
            <w:r w:rsidRPr="00025EB4">
              <w:rPr>
                <w:rFonts w:ascii="Arial Narrow" w:hAnsi="Arial Narrow"/>
              </w:rPr>
              <w:t>ishrane životinja/kvalitet</w:t>
            </w:r>
            <w:r>
              <w:rPr>
                <w:rFonts w:ascii="Arial Narrow" w:hAnsi="Arial Narrow"/>
              </w:rPr>
              <w:t>e</w:t>
            </w:r>
            <w:r w:rsidRPr="00025EB4">
              <w:rPr>
                <w:rFonts w:ascii="Arial Narrow" w:hAnsi="Arial Narrow"/>
              </w:rPr>
              <w:t xml:space="preserve"> stočne hrane i uzgojne prakse</w:t>
            </w:r>
            <w:r>
              <w:rPr>
                <w:rFonts w:ascii="Arial Narrow" w:hAnsi="Arial Narrow"/>
              </w:rPr>
              <w:t xml:space="preserve"> što je predviđeno provedbenim mehanizmom B.1. </w:t>
            </w:r>
            <w:r w:rsidRPr="0042747D">
              <w:rPr>
                <w:rFonts w:ascii="Arial Narrow" w:hAnsi="Arial Narrow"/>
                <w:i/>
                <w:iCs/>
              </w:rPr>
              <w:t>Potpora praksama prihvatljivima za okoliš, klimu i dobrobit životinja</w:t>
            </w:r>
            <w:r>
              <w:rPr>
                <w:rFonts w:ascii="Arial Narrow" w:hAnsi="Arial Narrow"/>
                <w:i/>
                <w:iCs/>
              </w:rPr>
              <w:t xml:space="preserve"> </w:t>
            </w:r>
            <w:r>
              <w:rPr>
                <w:rFonts w:ascii="Arial Narrow" w:hAnsi="Arial Narrow"/>
              </w:rPr>
              <w:t xml:space="preserve">Strategije te također, u poglavlju </w:t>
            </w:r>
            <w:r w:rsidRPr="00461BF5">
              <w:rPr>
                <w:rFonts w:ascii="Arial Narrow" w:hAnsi="Arial Narrow"/>
              </w:rPr>
              <w:t xml:space="preserve">7.1.8 </w:t>
            </w:r>
            <w:r w:rsidRPr="003E56AB">
              <w:rPr>
                <w:rFonts w:ascii="Arial Narrow" w:hAnsi="Arial Narrow"/>
                <w:i/>
                <w:iCs/>
              </w:rPr>
              <w:t>Klima</w:t>
            </w:r>
            <w:r>
              <w:rPr>
                <w:rFonts w:ascii="Arial Narrow" w:hAnsi="Arial Narrow"/>
                <w:i/>
                <w:iCs/>
              </w:rPr>
              <w:t xml:space="preserve"> </w:t>
            </w:r>
            <w:r>
              <w:rPr>
                <w:rFonts w:ascii="Arial Narrow" w:hAnsi="Arial Narrow"/>
              </w:rPr>
              <w:t>Strateške studije prepoznato kao pozitivan utjecaj na ublažavanje klimatskih promjena. S obzirom na navedeno dodatne mjere ublažavanja nije potrebno propisivati.</w:t>
            </w:r>
          </w:p>
        </w:tc>
      </w:tr>
    </w:tbl>
    <w:p w14:paraId="4C6F1B85" w14:textId="2A17747B" w:rsidR="00CE331A" w:rsidRDefault="00CE331A">
      <w:pPr>
        <w:spacing w:before="0" w:after="160" w:line="259" w:lineRule="auto"/>
        <w:jc w:val="left"/>
        <w:rPr>
          <w:rFonts w:ascii="Arial Narrow" w:hAnsi="Arial Narrow"/>
        </w:rPr>
      </w:pPr>
    </w:p>
    <w:p w14:paraId="60DC51D9" w14:textId="77777777" w:rsidR="00CE331A" w:rsidRDefault="00CE331A">
      <w:pPr>
        <w:spacing w:before="0" w:after="160" w:line="259" w:lineRule="auto"/>
        <w:jc w:val="left"/>
        <w:rPr>
          <w:rFonts w:ascii="Arial Narrow" w:hAnsi="Arial Narrow"/>
        </w:rPr>
      </w:pPr>
      <w:r>
        <w:rPr>
          <w:rFonts w:ascii="Arial Narrow" w:hAnsi="Arial Narrow"/>
        </w:rPr>
        <w:br w:type="page"/>
      </w:r>
    </w:p>
    <w:p w14:paraId="7F3CD063" w14:textId="1A1396DA" w:rsidR="00CE331A" w:rsidRPr="00400E1C" w:rsidRDefault="008E372B" w:rsidP="00B94668">
      <w:pPr>
        <w:pStyle w:val="Naslov1"/>
      </w:pPr>
      <w:r>
        <w:lastRenderedPageBreak/>
        <w:t>Radovan Fuchs</w:t>
      </w:r>
    </w:p>
    <w:p w14:paraId="5B136F02" w14:textId="0F36E259" w:rsidR="00CE331A" w:rsidRPr="00400E1C" w:rsidRDefault="00CE331A" w:rsidP="00CE331A">
      <w:pPr>
        <w:shd w:val="clear" w:color="auto" w:fill="C2D69B" w:themeFill="accent3" w:themeFillTint="99"/>
        <w:spacing w:before="0" w:after="0"/>
        <w:rPr>
          <w:rFonts w:ascii="Arial Narrow" w:hAnsi="Arial Narrow"/>
        </w:rPr>
      </w:pPr>
      <w:r>
        <w:rPr>
          <w:rFonts w:ascii="Arial Narrow" w:hAnsi="Arial Narrow"/>
        </w:rPr>
        <w:t xml:space="preserve">MINISTARSTVO </w:t>
      </w:r>
      <w:r w:rsidR="008E372B">
        <w:rPr>
          <w:rFonts w:ascii="Arial Narrow" w:hAnsi="Arial Narrow"/>
        </w:rPr>
        <w:t>ZNANOSTI I OBRAZOVANJA</w:t>
      </w:r>
    </w:p>
    <w:p w14:paraId="1396821C" w14:textId="554F7C4F" w:rsidR="00CE331A" w:rsidRDefault="00CE331A" w:rsidP="00CE331A">
      <w:pPr>
        <w:shd w:val="clear" w:color="auto" w:fill="C2D69B" w:themeFill="accent3" w:themeFillTint="99"/>
        <w:spacing w:before="0" w:after="0"/>
        <w:rPr>
          <w:rFonts w:ascii="Arial Narrow" w:hAnsi="Arial Narrow"/>
        </w:rPr>
      </w:pPr>
      <w:r>
        <w:rPr>
          <w:rFonts w:ascii="Arial Narrow" w:hAnsi="Arial Narrow"/>
        </w:rPr>
        <w:t xml:space="preserve">KLASA: </w:t>
      </w:r>
      <w:r w:rsidR="008E372B">
        <w:rPr>
          <w:rFonts w:ascii="Arial Narrow" w:hAnsi="Arial Narrow"/>
        </w:rPr>
        <w:t>351-01/21-01/00006</w:t>
      </w:r>
    </w:p>
    <w:p w14:paraId="100A329C" w14:textId="1C6DBED1" w:rsidR="00CE331A" w:rsidRPr="00400E1C" w:rsidRDefault="00CE331A" w:rsidP="00CE331A">
      <w:pPr>
        <w:shd w:val="clear" w:color="auto" w:fill="C2D69B" w:themeFill="accent3" w:themeFillTint="99"/>
        <w:spacing w:before="0" w:after="0"/>
        <w:rPr>
          <w:rFonts w:ascii="Arial Narrow" w:hAnsi="Arial Narrow"/>
        </w:rPr>
      </w:pPr>
      <w:r>
        <w:rPr>
          <w:rFonts w:ascii="Arial Narrow" w:hAnsi="Arial Narrow"/>
        </w:rPr>
        <w:t xml:space="preserve">URBROJ: </w:t>
      </w:r>
      <w:r w:rsidR="008E372B">
        <w:rPr>
          <w:rFonts w:ascii="Arial Narrow" w:hAnsi="Arial Narrow"/>
        </w:rPr>
        <w:t>533-09-21-0002</w:t>
      </w:r>
    </w:p>
    <w:p w14:paraId="72443441" w14:textId="47DBA975" w:rsidR="00CE331A" w:rsidRPr="00400E1C" w:rsidRDefault="00CE331A" w:rsidP="00CE331A">
      <w:pPr>
        <w:shd w:val="clear" w:color="auto" w:fill="C2D69B" w:themeFill="accent3" w:themeFillTint="99"/>
        <w:spacing w:before="0" w:after="0"/>
        <w:rPr>
          <w:rFonts w:ascii="Arial Narrow" w:hAnsi="Arial Narrow"/>
        </w:rPr>
      </w:pPr>
      <w:r w:rsidRPr="00400E1C">
        <w:rPr>
          <w:rFonts w:ascii="Arial Narrow" w:hAnsi="Arial Narrow"/>
        </w:rPr>
        <w:t xml:space="preserve">Zagreb, </w:t>
      </w:r>
      <w:r>
        <w:rPr>
          <w:rFonts w:ascii="Arial Narrow" w:hAnsi="Arial Narrow"/>
        </w:rPr>
        <w:t>1</w:t>
      </w:r>
      <w:r w:rsidR="008E372B">
        <w:rPr>
          <w:rFonts w:ascii="Arial Narrow" w:hAnsi="Arial Narrow"/>
        </w:rPr>
        <w:t>6</w:t>
      </w:r>
      <w:r>
        <w:rPr>
          <w:rFonts w:ascii="Arial Narrow" w:hAnsi="Arial Narrow"/>
        </w:rPr>
        <w:t>.travanj</w:t>
      </w:r>
      <w:r w:rsidRPr="00400E1C">
        <w:rPr>
          <w:rFonts w:ascii="Arial Narrow" w:hAnsi="Arial Narrow"/>
        </w:rPr>
        <w:t xml:space="preserve"> 2021.</w:t>
      </w:r>
    </w:p>
    <w:tbl>
      <w:tblPr>
        <w:tblStyle w:val="Reetkatablice"/>
        <w:tblW w:w="14029" w:type="dxa"/>
        <w:tblLook w:val="04A0" w:firstRow="1" w:lastRow="0" w:firstColumn="1" w:lastColumn="0" w:noHBand="0" w:noVBand="1"/>
      </w:tblPr>
      <w:tblGrid>
        <w:gridCol w:w="7446"/>
        <w:gridCol w:w="6583"/>
      </w:tblGrid>
      <w:tr w:rsidR="00CE331A" w:rsidRPr="007612E0" w14:paraId="300E8752" w14:textId="77777777" w:rsidTr="00791DE2">
        <w:trPr>
          <w:trHeight w:val="285"/>
          <w:tblHeader/>
        </w:trPr>
        <w:tc>
          <w:tcPr>
            <w:tcW w:w="7446" w:type="dxa"/>
            <w:shd w:val="clear" w:color="auto" w:fill="EAF1DD" w:themeFill="accent3" w:themeFillTint="33"/>
            <w:vAlign w:val="center"/>
          </w:tcPr>
          <w:p w14:paraId="3D959A8C" w14:textId="77777777" w:rsidR="00CE331A" w:rsidRPr="00400E1C" w:rsidRDefault="00CE331A" w:rsidP="00791DE2">
            <w:pPr>
              <w:rPr>
                <w:rFonts w:ascii="Arial Narrow" w:hAnsi="Arial Narrow"/>
              </w:rPr>
            </w:pPr>
            <w:r w:rsidRPr="00400E1C">
              <w:rPr>
                <w:rFonts w:ascii="Arial Narrow" w:hAnsi="Arial Narrow"/>
              </w:rPr>
              <w:t xml:space="preserve">Primjedba </w:t>
            </w:r>
          </w:p>
        </w:tc>
        <w:tc>
          <w:tcPr>
            <w:tcW w:w="6583" w:type="dxa"/>
            <w:shd w:val="clear" w:color="auto" w:fill="EAF1DD" w:themeFill="accent3" w:themeFillTint="33"/>
            <w:vAlign w:val="center"/>
          </w:tcPr>
          <w:p w14:paraId="2F56CD4B" w14:textId="77777777" w:rsidR="00CE331A" w:rsidRPr="00400E1C" w:rsidRDefault="00CE331A" w:rsidP="00791DE2">
            <w:pPr>
              <w:rPr>
                <w:rFonts w:ascii="Arial Narrow" w:hAnsi="Arial Narrow"/>
              </w:rPr>
            </w:pPr>
            <w:r w:rsidRPr="00400E1C">
              <w:rPr>
                <w:rFonts w:ascii="Arial Narrow" w:hAnsi="Arial Narrow"/>
              </w:rPr>
              <w:t>Odgovor</w:t>
            </w:r>
          </w:p>
        </w:tc>
      </w:tr>
      <w:tr w:rsidR="00CE331A" w:rsidRPr="007612E0" w14:paraId="6F48944E" w14:textId="77777777" w:rsidTr="00791DE2">
        <w:trPr>
          <w:trHeight w:val="285"/>
          <w:tblHeader/>
        </w:trPr>
        <w:tc>
          <w:tcPr>
            <w:tcW w:w="7446" w:type="dxa"/>
            <w:shd w:val="clear" w:color="auto" w:fill="auto"/>
            <w:vAlign w:val="center"/>
          </w:tcPr>
          <w:p w14:paraId="386A1CCC" w14:textId="52BFFC8E" w:rsidR="00CE331A" w:rsidRPr="00400E1C" w:rsidRDefault="008E372B" w:rsidP="00791DE2">
            <w:pPr>
              <w:rPr>
                <w:rFonts w:ascii="Arial Narrow" w:hAnsi="Arial Narrow"/>
              </w:rPr>
            </w:pPr>
            <w:r>
              <w:rPr>
                <w:rFonts w:ascii="Arial Narrow" w:hAnsi="Arial Narrow"/>
              </w:rPr>
              <w:t xml:space="preserve">Nastavno na Vaš dopis gornjeg broja kojim ste zatražili mišljenje o </w:t>
            </w:r>
            <w:r w:rsidR="00CE331A">
              <w:rPr>
                <w:rFonts w:ascii="Arial Narrow" w:hAnsi="Arial Narrow"/>
              </w:rPr>
              <w:t>Stratešk</w:t>
            </w:r>
            <w:r>
              <w:rPr>
                <w:rFonts w:ascii="Arial Narrow" w:hAnsi="Arial Narrow"/>
              </w:rPr>
              <w:t>oj</w:t>
            </w:r>
            <w:r w:rsidR="00CE331A">
              <w:rPr>
                <w:rFonts w:ascii="Arial Narrow" w:hAnsi="Arial Narrow"/>
              </w:rPr>
              <w:t xml:space="preserve"> studij</w:t>
            </w:r>
            <w:r>
              <w:rPr>
                <w:rFonts w:ascii="Arial Narrow" w:hAnsi="Arial Narrow"/>
              </w:rPr>
              <w:t>i</w:t>
            </w:r>
            <w:r w:rsidR="00CE331A">
              <w:rPr>
                <w:rFonts w:ascii="Arial Narrow" w:hAnsi="Arial Narrow"/>
              </w:rPr>
              <w:t xml:space="preserve"> o utjecaju na okoliš Strategije poljoprivrede za razdoblje od 2020. do 2030. godine</w:t>
            </w:r>
            <w:r>
              <w:rPr>
                <w:rFonts w:ascii="Arial Narrow" w:hAnsi="Arial Narrow"/>
              </w:rPr>
              <w:t xml:space="preserve"> (u daljnjem tekstu: Strateška studija), izvješćujemo Vas kako Ministarstvo znanosti i obrazovanja polazeći od svog djelokruga propisanog člankom 11. Zakona o ustrojstvu i djelokrugu tijela državne uprave (Narodne novine broj 85/20) nema primjedbi na dostavljenu Stratešku studiju.</w:t>
            </w:r>
          </w:p>
        </w:tc>
        <w:tc>
          <w:tcPr>
            <w:tcW w:w="6583" w:type="dxa"/>
            <w:shd w:val="clear" w:color="auto" w:fill="auto"/>
            <w:vAlign w:val="center"/>
          </w:tcPr>
          <w:p w14:paraId="59DF86F0" w14:textId="77777777" w:rsidR="00CE331A" w:rsidRPr="00400E1C" w:rsidRDefault="00CE331A" w:rsidP="00791DE2">
            <w:pPr>
              <w:rPr>
                <w:rFonts w:ascii="Arial Narrow" w:hAnsi="Arial Narrow"/>
              </w:rPr>
            </w:pPr>
            <w:r>
              <w:rPr>
                <w:rFonts w:ascii="Arial Narrow" w:hAnsi="Arial Narrow"/>
              </w:rPr>
              <w:t>/</w:t>
            </w:r>
          </w:p>
        </w:tc>
      </w:tr>
    </w:tbl>
    <w:p w14:paraId="6EFE3A82" w14:textId="5548E810" w:rsidR="00CE331A" w:rsidRDefault="00CE331A">
      <w:pPr>
        <w:spacing w:before="0" w:after="160" w:line="259" w:lineRule="auto"/>
        <w:jc w:val="left"/>
        <w:rPr>
          <w:rFonts w:ascii="Arial Narrow" w:hAnsi="Arial Narrow"/>
        </w:rPr>
      </w:pPr>
    </w:p>
    <w:p w14:paraId="68FB9523" w14:textId="77777777" w:rsidR="00CE331A" w:rsidRDefault="00CE331A">
      <w:pPr>
        <w:spacing w:before="0" w:after="160" w:line="259" w:lineRule="auto"/>
        <w:jc w:val="left"/>
        <w:rPr>
          <w:rFonts w:ascii="Arial Narrow" w:hAnsi="Arial Narrow"/>
        </w:rPr>
      </w:pPr>
      <w:r>
        <w:rPr>
          <w:rFonts w:ascii="Arial Narrow" w:hAnsi="Arial Narrow"/>
        </w:rPr>
        <w:br w:type="page"/>
      </w:r>
    </w:p>
    <w:p w14:paraId="16954C10" w14:textId="686EC034" w:rsidR="00CE331A" w:rsidRPr="00400E1C" w:rsidRDefault="00CE331A" w:rsidP="00B94668">
      <w:pPr>
        <w:pStyle w:val="Naslov1"/>
      </w:pPr>
      <w:r>
        <w:lastRenderedPageBreak/>
        <w:t>Nataša Tramišak, mag.iur.</w:t>
      </w:r>
    </w:p>
    <w:p w14:paraId="7893CE50" w14:textId="0E7AED0B" w:rsidR="00CE331A" w:rsidRPr="00400E1C" w:rsidRDefault="00CE331A" w:rsidP="00CE331A">
      <w:pPr>
        <w:shd w:val="clear" w:color="auto" w:fill="C2D69B" w:themeFill="accent3" w:themeFillTint="99"/>
        <w:spacing w:before="0" w:after="0"/>
        <w:rPr>
          <w:rFonts w:ascii="Arial Narrow" w:hAnsi="Arial Narrow"/>
        </w:rPr>
      </w:pPr>
      <w:r>
        <w:rPr>
          <w:rFonts w:ascii="Arial Narrow" w:hAnsi="Arial Narrow"/>
        </w:rPr>
        <w:t>MINISTARSTVO REGIONALNOG RAZVOJA I FONDOVA EUROPSKE UNIJE</w:t>
      </w:r>
    </w:p>
    <w:p w14:paraId="595EBE5C" w14:textId="3B8E901A" w:rsidR="00CE331A" w:rsidRDefault="00CE331A" w:rsidP="00CE331A">
      <w:pPr>
        <w:shd w:val="clear" w:color="auto" w:fill="C2D69B" w:themeFill="accent3" w:themeFillTint="99"/>
        <w:spacing w:before="0" w:after="0"/>
        <w:rPr>
          <w:rFonts w:ascii="Arial Narrow" w:hAnsi="Arial Narrow"/>
        </w:rPr>
      </w:pPr>
      <w:r>
        <w:rPr>
          <w:rFonts w:ascii="Arial Narrow" w:hAnsi="Arial Narrow"/>
        </w:rPr>
        <w:t>KLASA: 011-01/21-01/64</w:t>
      </w:r>
    </w:p>
    <w:p w14:paraId="22B9AD76" w14:textId="45DF4B5E" w:rsidR="00CE331A" w:rsidRPr="00400E1C" w:rsidRDefault="00CE331A" w:rsidP="00CE331A">
      <w:pPr>
        <w:shd w:val="clear" w:color="auto" w:fill="C2D69B" w:themeFill="accent3" w:themeFillTint="99"/>
        <w:spacing w:before="0" w:after="0"/>
        <w:rPr>
          <w:rFonts w:ascii="Arial Narrow" w:hAnsi="Arial Narrow"/>
        </w:rPr>
      </w:pPr>
      <w:r>
        <w:rPr>
          <w:rFonts w:ascii="Arial Narrow" w:hAnsi="Arial Narrow"/>
        </w:rPr>
        <w:t>URBROJ: 538-02-2-1/396-21-2</w:t>
      </w:r>
    </w:p>
    <w:p w14:paraId="484039C5" w14:textId="2B922BB9" w:rsidR="00CE331A" w:rsidRPr="00400E1C" w:rsidRDefault="00CE331A" w:rsidP="00CE331A">
      <w:pPr>
        <w:shd w:val="clear" w:color="auto" w:fill="C2D69B" w:themeFill="accent3" w:themeFillTint="99"/>
        <w:spacing w:before="0" w:after="0"/>
        <w:rPr>
          <w:rFonts w:ascii="Arial Narrow" w:hAnsi="Arial Narrow"/>
        </w:rPr>
      </w:pPr>
      <w:r w:rsidRPr="00400E1C">
        <w:rPr>
          <w:rFonts w:ascii="Arial Narrow" w:hAnsi="Arial Narrow"/>
        </w:rPr>
        <w:t xml:space="preserve">Zagreb, </w:t>
      </w:r>
      <w:r>
        <w:rPr>
          <w:rFonts w:ascii="Arial Narrow" w:hAnsi="Arial Narrow"/>
        </w:rPr>
        <w:t>22.travanj</w:t>
      </w:r>
      <w:r w:rsidRPr="00400E1C">
        <w:rPr>
          <w:rFonts w:ascii="Arial Narrow" w:hAnsi="Arial Narrow"/>
        </w:rPr>
        <w:t xml:space="preserve"> 2021.</w:t>
      </w:r>
    </w:p>
    <w:tbl>
      <w:tblPr>
        <w:tblStyle w:val="Reetkatablice"/>
        <w:tblW w:w="14029" w:type="dxa"/>
        <w:tblLook w:val="04A0" w:firstRow="1" w:lastRow="0" w:firstColumn="1" w:lastColumn="0" w:noHBand="0" w:noVBand="1"/>
      </w:tblPr>
      <w:tblGrid>
        <w:gridCol w:w="7446"/>
        <w:gridCol w:w="6583"/>
      </w:tblGrid>
      <w:tr w:rsidR="00CE331A" w:rsidRPr="007612E0" w14:paraId="32109010" w14:textId="77777777" w:rsidTr="00791DE2">
        <w:trPr>
          <w:trHeight w:val="285"/>
          <w:tblHeader/>
        </w:trPr>
        <w:tc>
          <w:tcPr>
            <w:tcW w:w="7446" w:type="dxa"/>
            <w:shd w:val="clear" w:color="auto" w:fill="EAF1DD" w:themeFill="accent3" w:themeFillTint="33"/>
            <w:vAlign w:val="center"/>
          </w:tcPr>
          <w:p w14:paraId="62F5135B" w14:textId="77777777" w:rsidR="00CE331A" w:rsidRPr="00400E1C" w:rsidRDefault="00CE331A" w:rsidP="00791DE2">
            <w:pPr>
              <w:rPr>
                <w:rFonts w:ascii="Arial Narrow" w:hAnsi="Arial Narrow"/>
              </w:rPr>
            </w:pPr>
            <w:r w:rsidRPr="00400E1C">
              <w:rPr>
                <w:rFonts w:ascii="Arial Narrow" w:hAnsi="Arial Narrow"/>
              </w:rPr>
              <w:t xml:space="preserve">Primjedba </w:t>
            </w:r>
          </w:p>
        </w:tc>
        <w:tc>
          <w:tcPr>
            <w:tcW w:w="6583" w:type="dxa"/>
            <w:shd w:val="clear" w:color="auto" w:fill="EAF1DD" w:themeFill="accent3" w:themeFillTint="33"/>
            <w:vAlign w:val="center"/>
          </w:tcPr>
          <w:p w14:paraId="6EF46D43" w14:textId="77777777" w:rsidR="00CE331A" w:rsidRPr="00400E1C" w:rsidRDefault="00CE331A" w:rsidP="00791DE2">
            <w:pPr>
              <w:rPr>
                <w:rFonts w:ascii="Arial Narrow" w:hAnsi="Arial Narrow"/>
              </w:rPr>
            </w:pPr>
            <w:r w:rsidRPr="00400E1C">
              <w:rPr>
                <w:rFonts w:ascii="Arial Narrow" w:hAnsi="Arial Narrow"/>
              </w:rPr>
              <w:t>Odgovor</w:t>
            </w:r>
          </w:p>
        </w:tc>
      </w:tr>
      <w:tr w:rsidR="00CE331A" w:rsidRPr="007612E0" w14:paraId="349AFA7D" w14:textId="77777777" w:rsidTr="00791DE2">
        <w:trPr>
          <w:trHeight w:val="285"/>
          <w:tblHeader/>
        </w:trPr>
        <w:tc>
          <w:tcPr>
            <w:tcW w:w="7446" w:type="dxa"/>
            <w:shd w:val="clear" w:color="auto" w:fill="auto"/>
            <w:vAlign w:val="center"/>
          </w:tcPr>
          <w:p w14:paraId="40737EDE" w14:textId="284DC3FC" w:rsidR="00CE331A" w:rsidRPr="00400E1C" w:rsidRDefault="00CE331A" w:rsidP="00791DE2">
            <w:pPr>
              <w:rPr>
                <w:rFonts w:ascii="Arial Narrow" w:hAnsi="Arial Narrow"/>
              </w:rPr>
            </w:pPr>
            <w:r>
              <w:rPr>
                <w:rFonts w:ascii="Arial Narrow" w:hAnsi="Arial Narrow"/>
              </w:rPr>
              <w:t xml:space="preserve">Vezano uz vaš dopis naprijed navedene oznake, </w:t>
            </w:r>
            <w:r w:rsidRPr="00CE331A">
              <w:rPr>
                <w:rFonts w:ascii="Arial Narrow" w:hAnsi="Arial Narrow"/>
              </w:rPr>
              <w:t>ministarstvo regionalnog razvoja i fondova europske unije</w:t>
            </w:r>
            <w:r>
              <w:rPr>
                <w:rFonts w:ascii="Arial Narrow" w:hAnsi="Arial Narrow"/>
              </w:rPr>
              <w:t xml:space="preserve"> razmotrilo je Stratešku studiju o utjecaju na okoliš Strategije poljoprivrede za razdoblje od 2020. do 2030. godine te na istu nema primjedbi iz svoga djelokruga.</w:t>
            </w:r>
          </w:p>
        </w:tc>
        <w:tc>
          <w:tcPr>
            <w:tcW w:w="6583" w:type="dxa"/>
            <w:shd w:val="clear" w:color="auto" w:fill="auto"/>
            <w:vAlign w:val="center"/>
          </w:tcPr>
          <w:p w14:paraId="29D6E84F" w14:textId="77777777" w:rsidR="00CE331A" w:rsidRPr="00400E1C" w:rsidRDefault="00CE331A" w:rsidP="00791DE2">
            <w:pPr>
              <w:rPr>
                <w:rFonts w:ascii="Arial Narrow" w:hAnsi="Arial Narrow"/>
              </w:rPr>
            </w:pPr>
            <w:r>
              <w:rPr>
                <w:rFonts w:ascii="Arial Narrow" w:hAnsi="Arial Narrow"/>
              </w:rPr>
              <w:t>/</w:t>
            </w:r>
          </w:p>
        </w:tc>
      </w:tr>
    </w:tbl>
    <w:p w14:paraId="7ADEED77" w14:textId="436AAF06" w:rsidR="00D6235B" w:rsidRDefault="00D6235B">
      <w:pPr>
        <w:spacing w:before="0" w:after="160" w:line="259" w:lineRule="auto"/>
        <w:jc w:val="left"/>
        <w:rPr>
          <w:rFonts w:ascii="Arial Narrow" w:hAnsi="Arial Narrow"/>
        </w:rPr>
      </w:pPr>
    </w:p>
    <w:p w14:paraId="6EC95C4F" w14:textId="77777777" w:rsidR="00D6235B" w:rsidRDefault="00D6235B">
      <w:pPr>
        <w:spacing w:before="0" w:after="160" w:line="259" w:lineRule="auto"/>
        <w:jc w:val="left"/>
        <w:rPr>
          <w:rFonts w:ascii="Arial Narrow" w:hAnsi="Arial Narrow"/>
        </w:rPr>
      </w:pPr>
      <w:r>
        <w:rPr>
          <w:rFonts w:ascii="Arial Narrow" w:hAnsi="Arial Narrow"/>
        </w:rPr>
        <w:br w:type="page"/>
      </w:r>
    </w:p>
    <w:p w14:paraId="794B5CB3" w14:textId="6535C955" w:rsidR="00D6235B" w:rsidRPr="00B94668" w:rsidRDefault="00D6235B" w:rsidP="00B94668">
      <w:pPr>
        <w:pStyle w:val="Naslov1"/>
      </w:pPr>
      <w:r w:rsidRPr="00B94668">
        <w:lastRenderedPageBreak/>
        <w:t>Valentina Zoretić-Rubes</w:t>
      </w:r>
    </w:p>
    <w:p w14:paraId="6807B764" w14:textId="0D42295C" w:rsidR="00D6235B" w:rsidRPr="00400E1C" w:rsidRDefault="00D6235B" w:rsidP="00D6235B">
      <w:pPr>
        <w:shd w:val="clear" w:color="auto" w:fill="C2D69B" w:themeFill="accent3" w:themeFillTint="99"/>
        <w:spacing w:before="0" w:after="0"/>
        <w:rPr>
          <w:rFonts w:ascii="Arial Narrow" w:hAnsi="Arial Narrow"/>
        </w:rPr>
      </w:pPr>
      <w:r>
        <w:rPr>
          <w:rFonts w:ascii="Arial Narrow" w:hAnsi="Arial Narrow"/>
        </w:rPr>
        <w:t>MINISTARSTVO ZDRAVSTVA</w:t>
      </w:r>
    </w:p>
    <w:p w14:paraId="113C8571" w14:textId="2D1C99C6" w:rsidR="00D6235B" w:rsidRPr="00400E1C" w:rsidRDefault="00D6235B" w:rsidP="00D6235B">
      <w:pPr>
        <w:shd w:val="clear" w:color="auto" w:fill="C2D69B" w:themeFill="accent3" w:themeFillTint="99"/>
        <w:spacing w:before="0" w:after="0"/>
        <w:rPr>
          <w:rFonts w:ascii="Arial Narrow" w:hAnsi="Arial Narrow"/>
        </w:rPr>
      </w:pPr>
      <w:r w:rsidRPr="00400E1C">
        <w:rPr>
          <w:rFonts w:ascii="Arial Narrow" w:hAnsi="Arial Narrow"/>
        </w:rPr>
        <w:t xml:space="preserve">Zagreb, </w:t>
      </w:r>
      <w:r w:rsidR="00E82502">
        <w:rPr>
          <w:rFonts w:ascii="Arial Narrow" w:hAnsi="Arial Narrow"/>
        </w:rPr>
        <w:t>22</w:t>
      </w:r>
      <w:r>
        <w:rPr>
          <w:rFonts w:ascii="Arial Narrow" w:hAnsi="Arial Narrow"/>
        </w:rPr>
        <w:t>.travanj</w:t>
      </w:r>
      <w:r w:rsidRPr="00400E1C">
        <w:rPr>
          <w:rFonts w:ascii="Arial Narrow" w:hAnsi="Arial Narrow"/>
        </w:rPr>
        <w:t xml:space="preserve"> 2021.</w:t>
      </w:r>
    </w:p>
    <w:tbl>
      <w:tblPr>
        <w:tblStyle w:val="Reetkatablice"/>
        <w:tblW w:w="14029" w:type="dxa"/>
        <w:tblLook w:val="04A0" w:firstRow="1" w:lastRow="0" w:firstColumn="1" w:lastColumn="0" w:noHBand="0" w:noVBand="1"/>
      </w:tblPr>
      <w:tblGrid>
        <w:gridCol w:w="7446"/>
        <w:gridCol w:w="6583"/>
      </w:tblGrid>
      <w:tr w:rsidR="00D6235B" w:rsidRPr="007612E0" w14:paraId="35533DEC" w14:textId="77777777" w:rsidTr="00791DE2">
        <w:trPr>
          <w:trHeight w:val="285"/>
          <w:tblHeader/>
        </w:trPr>
        <w:tc>
          <w:tcPr>
            <w:tcW w:w="7446" w:type="dxa"/>
            <w:shd w:val="clear" w:color="auto" w:fill="EAF1DD" w:themeFill="accent3" w:themeFillTint="33"/>
            <w:vAlign w:val="center"/>
          </w:tcPr>
          <w:p w14:paraId="59D7F5A0" w14:textId="77777777" w:rsidR="00D6235B" w:rsidRPr="00400E1C" w:rsidRDefault="00D6235B" w:rsidP="00791DE2">
            <w:pPr>
              <w:rPr>
                <w:rFonts w:ascii="Arial Narrow" w:hAnsi="Arial Narrow"/>
              </w:rPr>
            </w:pPr>
            <w:r w:rsidRPr="00400E1C">
              <w:rPr>
                <w:rFonts w:ascii="Arial Narrow" w:hAnsi="Arial Narrow"/>
              </w:rPr>
              <w:t xml:space="preserve">Primjedba </w:t>
            </w:r>
          </w:p>
        </w:tc>
        <w:tc>
          <w:tcPr>
            <w:tcW w:w="6583" w:type="dxa"/>
            <w:shd w:val="clear" w:color="auto" w:fill="EAF1DD" w:themeFill="accent3" w:themeFillTint="33"/>
            <w:vAlign w:val="center"/>
          </w:tcPr>
          <w:p w14:paraId="4CF6DB98" w14:textId="77777777" w:rsidR="00D6235B" w:rsidRPr="00400E1C" w:rsidRDefault="00D6235B" w:rsidP="00791DE2">
            <w:pPr>
              <w:rPr>
                <w:rFonts w:ascii="Arial Narrow" w:hAnsi="Arial Narrow"/>
              </w:rPr>
            </w:pPr>
            <w:r w:rsidRPr="00400E1C">
              <w:rPr>
                <w:rFonts w:ascii="Arial Narrow" w:hAnsi="Arial Narrow"/>
              </w:rPr>
              <w:t>Odgovor</w:t>
            </w:r>
          </w:p>
        </w:tc>
      </w:tr>
      <w:tr w:rsidR="00D6235B" w:rsidRPr="007612E0" w14:paraId="10DBD968" w14:textId="77777777" w:rsidTr="00791DE2">
        <w:trPr>
          <w:trHeight w:val="285"/>
          <w:tblHeader/>
        </w:trPr>
        <w:tc>
          <w:tcPr>
            <w:tcW w:w="7446" w:type="dxa"/>
            <w:shd w:val="clear" w:color="auto" w:fill="auto"/>
            <w:vAlign w:val="center"/>
          </w:tcPr>
          <w:p w14:paraId="557B4932" w14:textId="74EF9556" w:rsidR="00D6235B" w:rsidRPr="00400E1C" w:rsidRDefault="00D6235B" w:rsidP="00791DE2">
            <w:pPr>
              <w:rPr>
                <w:rFonts w:ascii="Arial Narrow" w:hAnsi="Arial Narrow"/>
              </w:rPr>
            </w:pPr>
            <w:r>
              <w:rPr>
                <w:rFonts w:ascii="Arial Narrow" w:hAnsi="Arial Narrow"/>
              </w:rPr>
              <w:t>O</w:t>
            </w:r>
            <w:r w:rsidRPr="00D6235B">
              <w:rPr>
                <w:rFonts w:ascii="Arial Narrow" w:hAnsi="Arial Narrow"/>
              </w:rPr>
              <w:t xml:space="preserve">bzirom da je Ministarstvo zdravstva izravno sudjelovalo u izradi Strateške studije o utjecaju na okoliš </w:t>
            </w:r>
            <w:r w:rsidRPr="00D6235B">
              <w:rPr>
                <w:rFonts w:ascii="Arial Narrow" w:hAnsi="Arial Narrow"/>
                <w:i/>
                <w:iCs/>
              </w:rPr>
              <w:t>Strategije poljoprivrede za razdoblje od 2020. godine do 2030.</w:t>
            </w:r>
            <w:r w:rsidRPr="00D6235B">
              <w:rPr>
                <w:rFonts w:ascii="Arial Narrow" w:hAnsi="Arial Narrow"/>
              </w:rPr>
              <w:t xml:space="preserve"> godine kao i na nacrtu prijedloga </w:t>
            </w:r>
            <w:r w:rsidRPr="00D6235B">
              <w:rPr>
                <w:rFonts w:ascii="Arial Narrow" w:hAnsi="Arial Narrow"/>
                <w:i/>
                <w:iCs/>
              </w:rPr>
              <w:t>Strategije</w:t>
            </w:r>
            <w:r>
              <w:rPr>
                <w:rFonts w:ascii="Arial Narrow" w:hAnsi="Arial Narrow"/>
                <w:i/>
                <w:iCs/>
              </w:rPr>
              <w:t xml:space="preserve"> </w:t>
            </w:r>
            <w:r w:rsidRPr="00D6235B">
              <w:rPr>
                <w:rFonts w:ascii="Arial Narrow" w:hAnsi="Arial Narrow"/>
                <w:i/>
                <w:iCs/>
              </w:rPr>
              <w:t>poljoprivrede do 2030. godine</w:t>
            </w:r>
            <w:r w:rsidRPr="00D6235B">
              <w:rPr>
                <w:rFonts w:ascii="Arial Narrow" w:hAnsi="Arial Narrow"/>
              </w:rPr>
              <w:t xml:space="preserve"> slobodni smo naglasiti da nemamo primjedaba na sam tekst objavljen na e savjetovanju. </w:t>
            </w:r>
          </w:p>
        </w:tc>
        <w:tc>
          <w:tcPr>
            <w:tcW w:w="6583" w:type="dxa"/>
            <w:shd w:val="clear" w:color="auto" w:fill="auto"/>
            <w:vAlign w:val="center"/>
          </w:tcPr>
          <w:p w14:paraId="75B3E16C" w14:textId="77777777" w:rsidR="00D6235B" w:rsidRPr="00400E1C" w:rsidRDefault="00D6235B" w:rsidP="00791DE2">
            <w:pPr>
              <w:rPr>
                <w:rFonts w:ascii="Arial Narrow" w:hAnsi="Arial Narrow"/>
              </w:rPr>
            </w:pPr>
            <w:r>
              <w:rPr>
                <w:rFonts w:ascii="Arial Narrow" w:hAnsi="Arial Narrow"/>
              </w:rPr>
              <w:t>/</w:t>
            </w:r>
          </w:p>
        </w:tc>
      </w:tr>
    </w:tbl>
    <w:p w14:paraId="78FE009E" w14:textId="31D2B271" w:rsidR="00376D3E" w:rsidRDefault="00376D3E">
      <w:pPr>
        <w:spacing w:before="0" w:after="160" w:line="259" w:lineRule="auto"/>
        <w:jc w:val="left"/>
        <w:rPr>
          <w:rFonts w:ascii="Arial Narrow" w:hAnsi="Arial Narrow"/>
        </w:rPr>
      </w:pPr>
    </w:p>
    <w:p w14:paraId="7B146300" w14:textId="77777777" w:rsidR="00376D3E" w:rsidRDefault="00376D3E">
      <w:pPr>
        <w:spacing w:before="0" w:after="160" w:line="259" w:lineRule="auto"/>
        <w:jc w:val="left"/>
        <w:rPr>
          <w:rFonts w:ascii="Arial Narrow" w:hAnsi="Arial Narrow"/>
        </w:rPr>
      </w:pPr>
      <w:r>
        <w:rPr>
          <w:rFonts w:ascii="Arial Narrow" w:hAnsi="Arial Narrow"/>
        </w:rPr>
        <w:br w:type="page"/>
      </w:r>
    </w:p>
    <w:p w14:paraId="2B13D9BA" w14:textId="77777777" w:rsidR="00FA7E12" w:rsidRDefault="00FA7E12" w:rsidP="00CD05C6">
      <w:pPr>
        <w:pStyle w:val="Naslov1"/>
        <w:ind w:left="0" w:firstLine="0"/>
      </w:pPr>
    </w:p>
    <w:p w14:paraId="5E14EECE" w14:textId="4D680851" w:rsidR="00376D3E" w:rsidRPr="00957DEF" w:rsidRDefault="00957DEF" w:rsidP="00CD05C6">
      <w:pPr>
        <w:pStyle w:val="Naslov1"/>
        <w:ind w:left="0" w:firstLine="0"/>
      </w:pPr>
      <w:r>
        <w:t>WWF Adria</w:t>
      </w:r>
    </w:p>
    <w:tbl>
      <w:tblPr>
        <w:tblStyle w:val="Reetkatablice"/>
        <w:tblW w:w="14029" w:type="dxa"/>
        <w:tblLook w:val="04A0" w:firstRow="1" w:lastRow="0" w:firstColumn="1" w:lastColumn="0" w:noHBand="0" w:noVBand="1"/>
      </w:tblPr>
      <w:tblGrid>
        <w:gridCol w:w="7446"/>
        <w:gridCol w:w="6583"/>
      </w:tblGrid>
      <w:tr w:rsidR="00376D3E" w:rsidRPr="007612E0" w14:paraId="2B3EE24A" w14:textId="77777777" w:rsidTr="00791DE2">
        <w:trPr>
          <w:trHeight w:val="285"/>
          <w:tblHeader/>
        </w:trPr>
        <w:tc>
          <w:tcPr>
            <w:tcW w:w="7446" w:type="dxa"/>
            <w:shd w:val="clear" w:color="auto" w:fill="EAF1DD" w:themeFill="accent3" w:themeFillTint="33"/>
            <w:vAlign w:val="center"/>
          </w:tcPr>
          <w:p w14:paraId="641A508A" w14:textId="77777777" w:rsidR="00376D3E" w:rsidRPr="00400E1C" w:rsidRDefault="00376D3E" w:rsidP="00791DE2">
            <w:pPr>
              <w:rPr>
                <w:rFonts w:ascii="Arial Narrow" w:hAnsi="Arial Narrow"/>
              </w:rPr>
            </w:pPr>
            <w:r w:rsidRPr="00400E1C">
              <w:rPr>
                <w:rFonts w:ascii="Arial Narrow" w:hAnsi="Arial Narrow"/>
              </w:rPr>
              <w:t xml:space="preserve">Primjedba </w:t>
            </w:r>
          </w:p>
        </w:tc>
        <w:tc>
          <w:tcPr>
            <w:tcW w:w="6583" w:type="dxa"/>
            <w:shd w:val="clear" w:color="auto" w:fill="EAF1DD" w:themeFill="accent3" w:themeFillTint="33"/>
            <w:vAlign w:val="center"/>
          </w:tcPr>
          <w:p w14:paraId="6090BA10" w14:textId="77777777" w:rsidR="00376D3E" w:rsidRPr="00400E1C" w:rsidRDefault="00376D3E" w:rsidP="00791DE2">
            <w:pPr>
              <w:rPr>
                <w:rFonts w:ascii="Arial Narrow" w:hAnsi="Arial Narrow"/>
              </w:rPr>
            </w:pPr>
            <w:r w:rsidRPr="00400E1C">
              <w:rPr>
                <w:rFonts w:ascii="Arial Narrow" w:hAnsi="Arial Narrow"/>
              </w:rPr>
              <w:t>Odgovor</w:t>
            </w:r>
          </w:p>
        </w:tc>
      </w:tr>
      <w:tr w:rsidR="00376D3E" w:rsidRPr="007612E0" w14:paraId="3F0458E0" w14:textId="77777777" w:rsidTr="00791DE2">
        <w:trPr>
          <w:trHeight w:val="285"/>
          <w:tblHeader/>
        </w:trPr>
        <w:tc>
          <w:tcPr>
            <w:tcW w:w="7446" w:type="dxa"/>
            <w:shd w:val="clear" w:color="auto" w:fill="auto"/>
            <w:vAlign w:val="center"/>
          </w:tcPr>
          <w:p w14:paraId="4F3BA205" w14:textId="77777777" w:rsidR="00957DEF" w:rsidRPr="00957DEF" w:rsidRDefault="00957DEF" w:rsidP="00957DEF">
            <w:pPr>
              <w:rPr>
                <w:rFonts w:ascii="Arial Narrow" w:hAnsi="Arial Narrow"/>
              </w:rPr>
            </w:pPr>
            <w:r w:rsidRPr="00957DEF">
              <w:rPr>
                <w:rFonts w:ascii="Arial Narrow" w:hAnsi="Arial Narrow"/>
              </w:rPr>
              <w:t>Sam način na koji je studija prikazana na portalu eSavjetovanje je neodgovarajući, budući da su veliki dijelovi teksta stavljeni u obliku grafičkih prikaza te se ne mogu pretraživati, a pojedini su u niskoj rezoluciji te su gotovo nečitljivi.</w:t>
            </w:r>
          </w:p>
          <w:p w14:paraId="267BE8A2" w14:textId="3DC370E2" w:rsidR="00376D3E" w:rsidRPr="00400E1C" w:rsidRDefault="00957DEF" w:rsidP="00957DEF">
            <w:pPr>
              <w:rPr>
                <w:rFonts w:ascii="Arial Narrow" w:hAnsi="Arial Narrow"/>
              </w:rPr>
            </w:pPr>
            <w:r w:rsidRPr="00957DEF">
              <w:rPr>
                <w:rFonts w:ascii="Arial Narrow" w:hAnsi="Arial Narrow"/>
              </w:rPr>
              <w:t>Bez obzira što se radi o strateškoj studiji koja bi trebala uzeti u obzir vrlo velik raspon zahvata bez definiranih lokaliteta, što procjenu utjecaja čini iznimno zahtjevnom, u cijelosti je napravljena vrlo općenito i bez konkretnih podataka procijenjenih mogućih utjecaja niti za šire skupine organizama poput velikih zvijeri ili oprašivača, što je u suprotnosti sa mišljenjem MGOR-a iz priloga 9.9 koje navodi: „Strateškom studijom treba analizirati i ocijeniti utjecaje provedbe Strategije na bioraznolikost (posebice strogo zaštićene vrste, ugrožene i rijetke stanišne tipove, te biljni i životinjski svijet općenito) i zaštićena područja temeljem Zakona o zaštiti prirode“.</w:t>
            </w:r>
          </w:p>
        </w:tc>
        <w:tc>
          <w:tcPr>
            <w:tcW w:w="6583" w:type="dxa"/>
            <w:shd w:val="clear" w:color="auto" w:fill="auto"/>
            <w:vAlign w:val="center"/>
          </w:tcPr>
          <w:p w14:paraId="6A5098EF" w14:textId="77777777" w:rsidR="00376D3E" w:rsidRDefault="00497046" w:rsidP="00791DE2">
            <w:pPr>
              <w:rPr>
                <w:rFonts w:ascii="Arial Narrow" w:hAnsi="Arial Narrow"/>
              </w:rPr>
            </w:pPr>
            <w:r>
              <w:rPr>
                <w:rFonts w:ascii="Arial Narrow" w:hAnsi="Arial Narrow"/>
              </w:rPr>
              <w:t>S obzirom da Strategijom nisu planirane nove poljoprivredne površine</w:t>
            </w:r>
            <w:r w:rsidR="008B6B89">
              <w:rPr>
                <w:rFonts w:ascii="Arial Narrow" w:hAnsi="Arial Narrow"/>
              </w:rPr>
              <w:t xml:space="preserve">, već upravljanje postojećim, provedbom </w:t>
            </w:r>
            <w:r w:rsidR="007D300F">
              <w:rPr>
                <w:rFonts w:ascii="Arial Narrow" w:hAnsi="Arial Narrow"/>
              </w:rPr>
              <w:t>S</w:t>
            </w:r>
            <w:r w:rsidR="008B6B89">
              <w:rPr>
                <w:rFonts w:ascii="Arial Narrow" w:hAnsi="Arial Narrow"/>
              </w:rPr>
              <w:t xml:space="preserve">trategije neće doći do gubitka staništa pogodnih za obitavanja velikih zvjeri. Također, </w:t>
            </w:r>
            <w:r w:rsidR="00AE30A7">
              <w:rPr>
                <w:rFonts w:ascii="Arial Narrow" w:hAnsi="Arial Narrow"/>
              </w:rPr>
              <w:t xml:space="preserve">postojeće poljoprivredne površine na </w:t>
            </w:r>
            <w:r w:rsidR="00EB57B6">
              <w:rPr>
                <w:rFonts w:ascii="Arial Narrow" w:hAnsi="Arial Narrow"/>
              </w:rPr>
              <w:t>predstavljaju</w:t>
            </w:r>
            <w:r w:rsidR="00AE30A7">
              <w:rPr>
                <w:rFonts w:ascii="Arial Narrow" w:hAnsi="Arial Narrow"/>
              </w:rPr>
              <w:t xml:space="preserve"> </w:t>
            </w:r>
            <w:r w:rsidR="00EB57B6">
              <w:rPr>
                <w:rFonts w:ascii="Arial Narrow" w:hAnsi="Arial Narrow"/>
              </w:rPr>
              <w:t>pogodno</w:t>
            </w:r>
            <w:r w:rsidR="00AE30A7">
              <w:rPr>
                <w:rFonts w:ascii="Arial Narrow" w:hAnsi="Arial Narrow"/>
              </w:rPr>
              <w:t xml:space="preserve"> stanište za obitavanje velikih zvjeri </w:t>
            </w:r>
            <w:r w:rsidR="00EB57B6">
              <w:rPr>
                <w:rFonts w:ascii="Arial Narrow" w:hAnsi="Arial Narrow"/>
              </w:rPr>
              <w:t>stoga je procijenjeno da proved</w:t>
            </w:r>
            <w:r w:rsidR="007D300F">
              <w:rPr>
                <w:rFonts w:ascii="Arial Narrow" w:hAnsi="Arial Narrow"/>
              </w:rPr>
              <w:t>ba Strategije neće dovesti do utjecaja na velike zvjeri.</w:t>
            </w:r>
          </w:p>
          <w:p w14:paraId="7A9847B8" w14:textId="2A19E846" w:rsidR="006D07A7" w:rsidRPr="00400E1C" w:rsidRDefault="00877B77" w:rsidP="00791DE2">
            <w:pPr>
              <w:rPr>
                <w:rFonts w:ascii="Arial Narrow" w:hAnsi="Arial Narrow"/>
              </w:rPr>
            </w:pPr>
            <w:r>
              <w:rPr>
                <w:rFonts w:ascii="Arial Narrow" w:hAnsi="Arial Narrow"/>
              </w:rPr>
              <w:t xml:space="preserve">Procjena utjecaja </w:t>
            </w:r>
            <w:r w:rsidR="00271442">
              <w:rPr>
                <w:rFonts w:ascii="Arial Narrow" w:hAnsi="Arial Narrow"/>
              </w:rPr>
              <w:t xml:space="preserve">za bioraznolikost </w:t>
            </w:r>
            <w:r w:rsidR="0075494B">
              <w:rPr>
                <w:rFonts w:ascii="Arial Narrow" w:hAnsi="Arial Narrow"/>
              </w:rPr>
              <w:t>uključuje procjenu pozitivnog utjecaja</w:t>
            </w:r>
            <w:r w:rsidR="005B4633">
              <w:rPr>
                <w:rFonts w:ascii="Arial Narrow" w:hAnsi="Arial Narrow"/>
              </w:rPr>
              <w:t xml:space="preserve"> uslijed provedbe mehanizma B.1.</w:t>
            </w:r>
            <w:r w:rsidR="0075494B">
              <w:rPr>
                <w:rFonts w:ascii="Arial Narrow" w:hAnsi="Arial Narrow"/>
              </w:rPr>
              <w:t xml:space="preserve"> na staništa </w:t>
            </w:r>
            <w:r w:rsidR="006562A1">
              <w:rPr>
                <w:rFonts w:ascii="Arial Narrow" w:hAnsi="Arial Narrow"/>
              </w:rPr>
              <w:t>i vrste što uključuje sve skupine organizama</w:t>
            </w:r>
            <w:r w:rsidR="008A7E04">
              <w:rPr>
                <w:rFonts w:ascii="Arial Narrow" w:hAnsi="Arial Narrow"/>
              </w:rPr>
              <w:t xml:space="preserve">. </w:t>
            </w:r>
          </w:p>
        </w:tc>
      </w:tr>
    </w:tbl>
    <w:p w14:paraId="787B6B5C" w14:textId="1C090234" w:rsidR="00957DEF" w:rsidRDefault="00957DEF">
      <w:pPr>
        <w:spacing w:before="0" w:after="160" w:line="259" w:lineRule="auto"/>
        <w:jc w:val="left"/>
        <w:rPr>
          <w:rFonts w:ascii="Arial Narrow" w:hAnsi="Arial Narrow"/>
        </w:rPr>
      </w:pPr>
    </w:p>
    <w:p w14:paraId="20A652D1" w14:textId="77777777" w:rsidR="00957DEF" w:rsidRDefault="00957DEF">
      <w:pPr>
        <w:spacing w:before="0" w:after="160" w:line="259" w:lineRule="auto"/>
        <w:jc w:val="left"/>
        <w:rPr>
          <w:rFonts w:ascii="Arial Narrow" w:hAnsi="Arial Narrow"/>
        </w:rPr>
      </w:pPr>
      <w:r>
        <w:rPr>
          <w:rFonts w:ascii="Arial Narrow" w:hAnsi="Arial Narrow"/>
        </w:rPr>
        <w:br w:type="page"/>
      </w:r>
    </w:p>
    <w:p w14:paraId="27C3F22C" w14:textId="5D9A32DF" w:rsidR="00957DEF" w:rsidRPr="00957DEF" w:rsidRDefault="00957DEF" w:rsidP="00B94668">
      <w:pPr>
        <w:pStyle w:val="Naslov1"/>
      </w:pPr>
      <w:r w:rsidRPr="00957DEF">
        <w:rPr>
          <w:lang w:val="en-US"/>
        </w:rPr>
        <w:lastRenderedPageBreak/>
        <w:t>Dan Margetić</w:t>
      </w:r>
    </w:p>
    <w:tbl>
      <w:tblPr>
        <w:tblStyle w:val="Reetkatablice"/>
        <w:tblW w:w="14029" w:type="dxa"/>
        <w:tblLook w:val="04A0" w:firstRow="1" w:lastRow="0" w:firstColumn="1" w:lastColumn="0" w:noHBand="0" w:noVBand="1"/>
      </w:tblPr>
      <w:tblGrid>
        <w:gridCol w:w="7446"/>
        <w:gridCol w:w="6583"/>
      </w:tblGrid>
      <w:tr w:rsidR="00957DEF" w:rsidRPr="007612E0" w14:paraId="573F1EB2" w14:textId="77777777" w:rsidTr="00791DE2">
        <w:trPr>
          <w:trHeight w:val="285"/>
          <w:tblHeader/>
        </w:trPr>
        <w:tc>
          <w:tcPr>
            <w:tcW w:w="7446" w:type="dxa"/>
            <w:shd w:val="clear" w:color="auto" w:fill="EAF1DD" w:themeFill="accent3" w:themeFillTint="33"/>
            <w:vAlign w:val="center"/>
          </w:tcPr>
          <w:p w14:paraId="232E3816" w14:textId="77777777" w:rsidR="00957DEF" w:rsidRPr="00400E1C" w:rsidRDefault="00957DEF" w:rsidP="00791DE2">
            <w:pPr>
              <w:rPr>
                <w:rFonts w:ascii="Arial Narrow" w:hAnsi="Arial Narrow"/>
              </w:rPr>
            </w:pPr>
            <w:r w:rsidRPr="00400E1C">
              <w:rPr>
                <w:rFonts w:ascii="Arial Narrow" w:hAnsi="Arial Narrow"/>
              </w:rPr>
              <w:t xml:space="preserve">Primjedba </w:t>
            </w:r>
          </w:p>
        </w:tc>
        <w:tc>
          <w:tcPr>
            <w:tcW w:w="6583" w:type="dxa"/>
            <w:shd w:val="clear" w:color="auto" w:fill="EAF1DD" w:themeFill="accent3" w:themeFillTint="33"/>
            <w:vAlign w:val="center"/>
          </w:tcPr>
          <w:p w14:paraId="3F2A5D03" w14:textId="77777777" w:rsidR="00957DEF" w:rsidRPr="00400E1C" w:rsidRDefault="00957DEF" w:rsidP="00791DE2">
            <w:pPr>
              <w:rPr>
                <w:rFonts w:ascii="Arial Narrow" w:hAnsi="Arial Narrow"/>
              </w:rPr>
            </w:pPr>
            <w:r w:rsidRPr="00400E1C">
              <w:rPr>
                <w:rFonts w:ascii="Arial Narrow" w:hAnsi="Arial Narrow"/>
              </w:rPr>
              <w:t>Odgovor</w:t>
            </w:r>
          </w:p>
        </w:tc>
      </w:tr>
      <w:tr w:rsidR="00957DEF" w:rsidRPr="007612E0" w14:paraId="48EA662D" w14:textId="77777777" w:rsidTr="00791DE2">
        <w:trPr>
          <w:trHeight w:val="285"/>
          <w:tblHeader/>
        </w:trPr>
        <w:tc>
          <w:tcPr>
            <w:tcW w:w="7446" w:type="dxa"/>
            <w:shd w:val="clear" w:color="auto" w:fill="auto"/>
            <w:vAlign w:val="center"/>
          </w:tcPr>
          <w:p w14:paraId="73E872F5" w14:textId="77777777" w:rsidR="00957DEF" w:rsidRPr="00957DEF" w:rsidRDefault="00957DEF" w:rsidP="00957DEF">
            <w:pPr>
              <w:rPr>
                <w:rFonts w:ascii="Arial Narrow" w:hAnsi="Arial Narrow"/>
              </w:rPr>
            </w:pPr>
            <w:r w:rsidRPr="00957DEF">
              <w:rPr>
                <w:rFonts w:ascii="Arial Narrow" w:hAnsi="Arial Narrow"/>
              </w:rPr>
              <w:t>Činjenica je da uzgoj životinja za ishranu ljudi izuzetno negativno ekološki utječe na okoliš u praktički svakom ekološkom aspektu. Za istu nutritivnu vrijednost hrane za ljude potrebno je koristiti više od deset puta više zemljišta kod uzgoja životinja (zbog njihove ishrane) nego kada ljudi jedu isključivo biljnu hranu.</w:t>
            </w:r>
          </w:p>
          <w:p w14:paraId="524DDFF3" w14:textId="063C5F8F" w:rsidR="00957DEF" w:rsidRPr="00400E1C" w:rsidRDefault="00957DEF" w:rsidP="00957DEF">
            <w:pPr>
              <w:rPr>
                <w:rFonts w:ascii="Arial Narrow" w:hAnsi="Arial Narrow"/>
              </w:rPr>
            </w:pPr>
            <w:r w:rsidRPr="00957DEF">
              <w:rPr>
                <w:rFonts w:ascii="Arial Narrow" w:hAnsi="Arial Narrow"/>
              </w:rPr>
              <w:t>Kako danas i iskustveno i znanstveno</w:t>
            </w:r>
            <w:r>
              <w:rPr>
                <w:rFonts w:ascii="Arial Narrow" w:hAnsi="Arial Narrow"/>
              </w:rPr>
              <w:t xml:space="preserve"> </w:t>
            </w:r>
            <w:r w:rsidRPr="00957DEF">
              <w:rPr>
                <w:rFonts w:ascii="Arial Narrow" w:hAnsi="Arial Narrow"/>
              </w:rPr>
              <w:t>potvrđeno znamo da ljudi mogu zdravo živjeti isključivo od biljne hrane, s ekološkog aspekta nužno je zabraniti svaki uzgoj životinja za ishranu ljudi</w:t>
            </w:r>
          </w:p>
        </w:tc>
        <w:tc>
          <w:tcPr>
            <w:tcW w:w="6583" w:type="dxa"/>
            <w:shd w:val="clear" w:color="auto" w:fill="auto"/>
            <w:vAlign w:val="center"/>
          </w:tcPr>
          <w:p w14:paraId="109540FA" w14:textId="20DAC7D8" w:rsidR="00957DEF" w:rsidRPr="00400E1C" w:rsidRDefault="00A810F4" w:rsidP="00791DE2">
            <w:pPr>
              <w:rPr>
                <w:rFonts w:ascii="Arial Narrow" w:hAnsi="Arial Narrow"/>
              </w:rPr>
            </w:pPr>
            <w:r>
              <w:rPr>
                <w:rFonts w:ascii="Arial Narrow" w:hAnsi="Arial Narrow"/>
              </w:rPr>
              <w:t xml:space="preserve">Komentar se ne odnosi na zaključke strateške studije, već predstavlja općeniti konceptualni pristup problematici </w:t>
            </w:r>
            <w:r w:rsidR="00AA0479">
              <w:rPr>
                <w:rFonts w:ascii="Arial Narrow" w:hAnsi="Arial Narrow"/>
              </w:rPr>
              <w:t xml:space="preserve">prehrane. </w:t>
            </w:r>
          </w:p>
        </w:tc>
      </w:tr>
    </w:tbl>
    <w:p w14:paraId="62B6DB54" w14:textId="0C35EB1C" w:rsidR="00957DEF" w:rsidRDefault="00957DEF">
      <w:pPr>
        <w:spacing w:before="0" w:after="160" w:line="259" w:lineRule="auto"/>
        <w:jc w:val="left"/>
        <w:rPr>
          <w:rFonts w:ascii="Arial Narrow" w:hAnsi="Arial Narrow"/>
        </w:rPr>
      </w:pPr>
    </w:p>
    <w:p w14:paraId="0B894FBE" w14:textId="77777777" w:rsidR="00957DEF" w:rsidRDefault="00957DEF">
      <w:pPr>
        <w:spacing w:before="0" w:after="160" w:line="259" w:lineRule="auto"/>
        <w:jc w:val="left"/>
        <w:rPr>
          <w:rFonts w:ascii="Arial Narrow" w:hAnsi="Arial Narrow"/>
        </w:rPr>
      </w:pPr>
      <w:r>
        <w:rPr>
          <w:rFonts w:ascii="Arial Narrow" w:hAnsi="Arial Narrow"/>
        </w:rPr>
        <w:br w:type="page"/>
      </w:r>
    </w:p>
    <w:p w14:paraId="1DD15D5E" w14:textId="4475EE3F" w:rsidR="00957DEF" w:rsidRPr="00957DEF" w:rsidRDefault="00957DEF" w:rsidP="00B94668">
      <w:pPr>
        <w:pStyle w:val="Naslov1"/>
      </w:pPr>
      <w:r w:rsidRPr="00106FF6">
        <w:lastRenderedPageBreak/>
        <w:t>Udruga proizvođača i zastupnika sredstava za zaštitu bilja Republike Hrvatske - CROCPA</w:t>
      </w:r>
    </w:p>
    <w:tbl>
      <w:tblPr>
        <w:tblStyle w:val="Reetkatablice"/>
        <w:tblW w:w="14029" w:type="dxa"/>
        <w:tblLook w:val="04A0" w:firstRow="1" w:lastRow="0" w:firstColumn="1" w:lastColumn="0" w:noHBand="0" w:noVBand="1"/>
      </w:tblPr>
      <w:tblGrid>
        <w:gridCol w:w="7446"/>
        <w:gridCol w:w="6583"/>
      </w:tblGrid>
      <w:tr w:rsidR="00957DEF" w:rsidRPr="00400E1C" w14:paraId="16633E13" w14:textId="77777777" w:rsidTr="00791DE2">
        <w:trPr>
          <w:trHeight w:val="285"/>
        </w:trPr>
        <w:tc>
          <w:tcPr>
            <w:tcW w:w="7446" w:type="dxa"/>
            <w:shd w:val="clear" w:color="auto" w:fill="EAF1DD" w:themeFill="accent3" w:themeFillTint="33"/>
            <w:vAlign w:val="center"/>
          </w:tcPr>
          <w:p w14:paraId="4F97E991" w14:textId="5348580A" w:rsidR="00957DEF" w:rsidRPr="00400E1C" w:rsidRDefault="00957DEF" w:rsidP="00957DEF">
            <w:pPr>
              <w:rPr>
                <w:rFonts w:ascii="Arial Narrow" w:hAnsi="Arial Narrow"/>
              </w:rPr>
            </w:pPr>
            <w:r w:rsidRPr="00400E1C">
              <w:rPr>
                <w:rFonts w:ascii="Arial Narrow" w:hAnsi="Arial Narrow"/>
              </w:rPr>
              <w:t xml:space="preserve">Primjedba </w:t>
            </w:r>
          </w:p>
        </w:tc>
        <w:tc>
          <w:tcPr>
            <w:tcW w:w="6583" w:type="dxa"/>
            <w:shd w:val="clear" w:color="auto" w:fill="EAF1DD" w:themeFill="accent3" w:themeFillTint="33"/>
            <w:vAlign w:val="center"/>
          </w:tcPr>
          <w:p w14:paraId="11E8431C" w14:textId="19665260" w:rsidR="00957DEF" w:rsidRPr="00400E1C" w:rsidRDefault="00957DEF" w:rsidP="00957DEF">
            <w:pPr>
              <w:rPr>
                <w:rFonts w:ascii="Arial Narrow" w:hAnsi="Arial Narrow"/>
              </w:rPr>
            </w:pPr>
            <w:r w:rsidRPr="00400E1C">
              <w:rPr>
                <w:rFonts w:ascii="Arial Narrow" w:hAnsi="Arial Narrow"/>
              </w:rPr>
              <w:t>Odgovor</w:t>
            </w:r>
          </w:p>
        </w:tc>
      </w:tr>
      <w:tr w:rsidR="00957DEF" w:rsidRPr="007612E0" w14:paraId="03ECFA57" w14:textId="77777777" w:rsidTr="00791DE2">
        <w:trPr>
          <w:trHeight w:val="285"/>
          <w:tblHeader/>
        </w:trPr>
        <w:tc>
          <w:tcPr>
            <w:tcW w:w="7446" w:type="dxa"/>
            <w:shd w:val="clear" w:color="auto" w:fill="auto"/>
            <w:vAlign w:val="center"/>
          </w:tcPr>
          <w:p w14:paraId="4DB1AF06" w14:textId="77777777" w:rsidR="00957DEF" w:rsidRPr="00957DEF" w:rsidRDefault="00957DEF" w:rsidP="00957DEF">
            <w:pPr>
              <w:rPr>
                <w:rFonts w:ascii="Arial Narrow" w:hAnsi="Arial Narrow"/>
              </w:rPr>
            </w:pPr>
            <w:r w:rsidRPr="00957DEF">
              <w:rPr>
                <w:rFonts w:ascii="Arial Narrow" w:hAnsi="Arial Narrow"/>
              </w:rPr>
              <w:t>Komentar Udruge CROCPA na prijedlog Strateške studije o utjecaju na okoliš Strategije poljoprivrede za razdoblje 2020 do 2030.</w:t>
            </w:r>
          </w:p>
          <w:p w14:paraId="34946680" w14:textId="77777777" w:rsidR="00957DEF" w:rsidRPr="00957DEF" w:rsidRDefault="00957DEF" w:rsidP="00957DEF">
            <w:pPr>
              <w:rPr>
                <w:rFonts w:ascii="Arial Narrow" w:hAnsi="Arial Narrow"/>
              </w:rPr>
            </w:pPr>
            <w:r w:rsidRPr="00957DEF">
              <w:rPr>
                <w:rFonts w:ascii="Arial Narrow" w:hAnsi="Arial Narrow"/>
              </w:rPr>
              <w:t>Strategija „Od polja do stola“ i Strategija bioraznolikosti koje je Europska unija objavila u sklopu Green Deal-a se dijelom osvrću i na upotrebu pesticida i mineralnih gnojiva  u poljoprivrednoj proizvodnji, te se kao mjere predlažu smanjenje količina  pesticida za 50% i mineralnih gnojiva za 20% do 2030. Strategija hrvatske poljoprivrede će morati voditi računa o tako postavljenim ciljevima, te iznaći najbolji okvir koji će hrvatskoj poljoprivredi omogućiti održanje stabilne proizvodnje.</w:t>
            </w:r>
          </w:p>
          <w:p w14:paraId="3C2D16DD" w14:textId="77777777" w:rsidR="00957DEF" w:rsidRPr="00957DEF" w:rsidRDefault="00957DEF" w:rsidP="00957DEF">
            <w:pPr>
              <w:rPr>
                <w:rFonts w:ascii="Arial Narrow" w:hAnsi="Arial Narrow"/>
              </w:rPr>
            </w:pPr>
            <w:r w:rsidRPr="00957DEF">
              <w:rPr>
                <w:rFonts w:ascii="Arial Narrow" w:hAnsi="Arial Narrow"/>
              </w:rPr>
              <w:t xml:space="preserve">U točki 4.4 se navode samo količine pesticida koje se troše u Hrvatskoj, uz navođenje postojanja rizika od negativnog utjecaja na vode osobito aktivnih tvari koje se najviše troše. U radu koji je citiran (Barić i sur. (2019) dakle jedini recentni rad koji se uopće bavi ovom problematikom se navodi i slijedeće: „ukupna potrošnja pesticida u 2017. godini iznosila je 1 511 612 kg a.t. Ako izdvojimo količinu pesticida za ostale namjene (117 774 kg), prosječna doza po ha iznosi 1,43 kg. Iz podataka je moguće vidjeti utjecaj intenziteta primjene pesticida u pojedinoj kulturi. Potrošnja po jedinici površine na većem broju kultura (strne žitarice, kukuruz, soja, suncokret i ostale uljarice) manja je od prosječne potrošnje (1,43 kg/ha), a voćnjaci, vinogradi, krumpir i duhan imaju znatno višu potrošnju po hektaru, pa imaju i visok udio u ukupnoj potrošnji pesticida“. Isto tako Barić i suradnici u zaključku navode: „Kod procjene rizika, odnosno kod uspostave monitoringa pesticida, treba voditi brigu o: </w:t>
            </w:r>
          </w:p>
          <w:p w14:paraId="28D2F860" w14:textId="77777777" w:rsidR="00957DEF" w:rsidRPr="00957DEF" w:rsidRDefault="00957DEF" w:rsidP="00957DEF">
            <w:pPr>
              <w:rPr>
                <w:rFonts w:ascii="Arial Narrow" w:hAnsi="Arial Narrow"/>
              </w:rPr>
            </w:pPr>
            <w:r w:rsidRPr="00957DEF">
              <w:rPr>
                <w:rFonts w:ascii="Arial Narrow" w:hAnsi="Arial Narrow"/>
              </w:rPr>
              <w:t>• agro</w:t>
            </w:r>
            <w:r w:rsidRPr="00957DEF">
              <w:rPr>
                <w:rFonts w:ascii="Cambria Math" w:hAnsi="Cambria Math" w:cs="Cambria Math"/>
              </w:rPr>
              <w:t>‐</w:t>
            </w:r>
            <w:r w:rsidRPr="00957DEF">
              <w:rPr>
                <w:rFonts w:ascii="Arial Narrow" w:hAnsi="Arial Narrow"/>
              </w:rPr>
              <w:t xml:space="preserve">roku primjene i učestalosti primjene (kumulativni učinak) najčešće korištenih pesticida, odnosno znati „kada tražiti“ </w:t>
            </w:r>
          </w:p>
          <w:p w14:paraId="408F376B" w14:textId="77777777" w:rsidR="00957DEF" w:rsidRPr="00957DEF" w:rsidRDefault="00957DEF" w:rsidP="00957DEF">
            <w:pPr>
              <w:rPr>
                <w:rFonts w:ascii="Arial Narrow" w:hAnsi="Arial Narrow"/>
              </w:rPr>
            </w:pPr>
            <w:r w:rsidRPr="00957DEF">
              <w:rPr>
                <w:rFonts w:ascii="Arial Narrow" w:hAnsi="Arial Narrow"/>
              </w:rPr>
              <w:t xml:space="preserve">• načinu korištenja poljoprivrednog zemljišta nekog područja (mjesta motrenja) te u skladu s registriranom namjenom pesticida pratiti najčešće korištene pesticide, odnosno znati „gdje tražiti“ i „što tražiti“ </w:t>
            </w:r>
          </w:p>
          <w:p w14:paraId="514DD4B8" w14:textId="77777777" w:rsidR="00957DEF" w:rsidRPr="00957DEF" w:rsidRDefault="00957DEF" w:rsidP="00957DEF">
            <w:pPr>
              <w:rPr>
                <w:rFonts w:ascii="Arial Narrow" w:hAnsi="Arial Narrow"/>
              </w:rPr>
            </w:pPr>
            <w:r w:rsidRPr="00957DEF">
              <w:rPr>
                <w:rFonts w:ascii="Arial Narrow" w:hAnsi="Arial Narrow"/>
              </w:rPr>
              <w:lastRenderedPageBreak/>
              <w:t>• fizikalno</w:t>
            </w:r>
            <w:r w:rsidRPr="00957DEF">
              <w:rPr>
                <w:rFonts w:ascii="Cambria Math" w:hAnsi="Cambria Math" w:cs="Cambria Math"/>
              </w:rPr>
              <w:t>‐</w:t>
            </w:r>
            <w:r w:rsidRPr="00957DEF">
              <w:rPr>
                <w:rFonts w:ascii="Arial Narrow" w:hAnsi="Arial Narrow"/>
              </w:rPr>
              <w:t>kemijskim svojstvima a.t. jer stupanj kontaminacije voda pesticidima ovisi o pona</w:t>
            </w:r>
            <w:r w:rsidRPr="00957DEF">
              <w:rPr>
                <w:rFonts w:ascii="Arial Narrow" w:hAnsi="Arial Narrow" w:cs="Arial Narrow"/>
              </w:rPr>
              <w:t>š</w:t>
            </w:r>
            <w:r w:rsidRPr="00957DEF">
              <w:rPr>
                <w:rFonts w:ascii="Arial Narrow" w:hAnsi="Arial Narrow"/>
              </w:rPr>
              <w:t>anju aktivne tvari u okoli</w:t>
            </w:r>
            <w:r w:rsidRPr="00957DEF">
              <w:rPr>
                <w:rFonts w:ascii="Arial Narrow" w:hAnsi="Arial Narrow" w:cs="Arial Narrow"/>
              </w:rPr>
              <w:t>š</w:t>
            </w:r>
            <w:r w:rsidRPr="00957DEF">
              <w:rPr>
                <w:rFonts w:ascii="Arial Narrow" w:hAnsi="Arial Narrow"/>
              </w:rPr>
              <w:t xml:space="preserve">u, odnosno o interakciji tih svojstava sa svojstvima tla i vremenskim prilikama (oborine i temperatura) </w:t>
            </w:r>
          </w:p>
          <w:p w14:paraId="31E6704F" w14:textId="77777777" w:rsidR="00957DEF" w:rsidRPr="00957DEF" w:rsidRDefault="00957DEF" w:rsidP="00957DEF">
            <w:pPr>
              <w:rPr>
                <w:rFonts w:ascii="Arial Narrow" w:hAnsi="Arial Narrow"/>
              </w:rPr>
            </w:pPr>
            <w:r w:rsidRPr="00957DEF">
              <w:rPr>
                <w:rFonts w:ascii="Arial Narrow" w:hAnsi="Arial Narrow"/>
              </w:rPr>
              <w:t xml:space="preserve">• reljefnom položaju poljoprivredne parcele jer je na nagnutim terenima izraženije ispiranje pesticida erozijom </w:t>
            </w:r>
          </w:p>
          <w:p w14:paraId="706F5BE4" w14:textId="77777777" w:rsidR="00957DEF" w:rsidRPr="00957DEF" w:rsidRDefault="00957DEF" w:rsidP="00957DEF">
            <w:pPr>
              <w:rPr>
                <w:rFonts w:ascii="Arial Narrow" w:hAnsi="Arial Narrow"/>
              </w:rPr>
            </w:pPr>
            <w:r w:rsidRPr="00957DEF">
              <w:rPr>
                <w:rFonts w:ascii="Arial Narrow" w:hAnsi="Arial Narrow"/>
              </w:rPr>
              <w:t>• udaljenosti vodnog okoliša od mjesta primjene pesticida.“</w:t>
            </w:r>
          </w:p>
          <w:p w14:paraId="7B2527D2" w14:textId="77777777" w:rsidR="00957DEF" w:rsidRPr="00957DEF" w:rsidRDefault="00957DEF" w:rsidP="00957DEF">
            <w:pPr>
              <w:rPr>
                <w:rFonts w:ascii="Arial Narrow" w:hAnsi="Arial Narrow"/>
              </w:rPr>
            </w:pPr>
            <w:r w:rsidRPr="00957DEF">
              <w:rPr>
                <w:rFonts w:ascii="Arial Narrow" w:hAnsi="Arial Narrow"/>
              </w:rPr>
              <w:t>Ovaj zaključak zapravo upućuje na snažnu potrebu izrade studije procjene učinka koja treba utvrditi koji su glavni problemi u zaštiti bilja poput rezistentnosti, neadekvatne primjene, nedostatka adekvatnog sredstva i sl., odrediti strateške kulture, najčešće korištene aktivne tvari i grupe, raspoloživost alternativnih metoda i zamjenskih sredstava, okolišne rizike i  konačno koji  će biti utjecaj na prinos glavnih kultura u slučaju linearnog smanjenja korištenja pesticida, a posljedično i na održivost poljoprivrednika, cijena i sigurnosti hrane na tržištu. Tek nakon toga je moguće uspostaviti učinkovit monitoring pesticida. Monitoring pesticida temeljen na elementima studije procjene učinka će biti efikasan i koristan svim sudionicima u lancu vrijednosti, jer će omogućiti donositeljima odluka znanstveno utemeljeno odlučivanje o utjecaju na okoliš rizičnih aktivnih tvari, kao i utjecaj smanjenja uporabe ili primjene novih tehnologija na proizvodnju.</w:t>
            </w:r>
          </w:p>
          <w:p w14:paraId="5B759601" w14:textId="77777777" w:rsidR="00957DEF" w:rsidRPr="00957DEF" w:rsidRDefault="00957DEF" w:rsidP="00957DEF">
            <w:pPr>
              <w:rPr>
                <w:rFonts w:ascii="Arial Narrow" w:hAnsi="Arial Narrow"/>
              </w:rPr>
            </w:pPr>
            <w:r w:rsidRPr="00957DEF">
              <w:rPr>
                <w:rFonts w:ascii="Arial Narrow" w:hAnsi="Arial Narrow"/>
              </w:rPr>
              <w:t>Što se tiče  same sigurnosti hrane, koja je nedvojbeno vezana za mjere zaštite okoliša, EFSA je 07.04.2021. objavila „The 2019 European Union report on pesticide residues in food“ u kojoj se navodi: „Nalazi sugeriraju da je malo vjerojatno da razine ostataka pesticida za analizirane prehrambene proizvode predstavljaju zabrinutost za zdravlje potrošača. Međutim, predložen je niz preporuka za povećanje učinkovitosti europskih kontrolnih sustava, nastavljajući tako osiguravati visoku razinu zaštite potrošača u cijeloj EU.“</w:t>
            </w:r>
          </w:p>
          <w:p w14:paraId="490881CC" w14:textId="77777777" w:rsidR="00957DEF" w:rsidRPr="00957DEF" w:rsidRDefault="00957DEF" w:rsidP="00957DEF">
            <w:pPr>
              <w:rPr>
                <w:rFonts w:ascii="Arial Narrow" w:hAnsi="Arial Narrow"/>
              </w:rPr>
            </w:pPr>
            <w:r w:rsidRPr="00957DEF">
              <w:rPr>
                <w:rFonts w:ascii="Arial Narrow" w:hAnsi="Arial Narrow"/>
              </w:rPr>
              <w:t>Uz taj izvještaj objavljen je „National summary reports on pesticide residue analysis performed in 2019 European Food Safety Authority (EFSA)“ koji za Hrvatsku navodi slijedeće:</w:t>
            </w:r>
          </w:p>
          <w:p w14:paraId="66685C5A" w14:textId="77777777" w:rsidR="00957DEF" w:rsidRPr="00957DEF" w:rsidRDefault="00957DEF" w:rsidP="00957DEF">
            <w:pPr>
              <w:rPr>
                <w:rFonts w:ascii="Arial Narrow" w:hAnsi="Arial Narrow"/>
              </w:rPr>
            </w:pPr>
            <w:r w:rsidRPr="00957DEF">
              <w:rPr>
                <w:rFonts w:ascii="Arial Narrow" w:hAnsi="Arial Narrow"/>
              </w:rPr>
              <w:t xml:space="preserve"> „U Hrvatskoj je u 2019. analizirano 290 uzoraka; kod 8 uzoraka je utvrđeno prekoračenje MDK vrijednosti (od kojih su 3 uzorka sukladna uzimajući u obzir mjernu nesigurnost) i 5 uzoraka koji nisu sukladni.“ </w:t>
            </w:r>
          </w:p>
          <w:p w14:paraId="4CABE274" w14:textId="77777777" w:rsidR="00957DEF" w:rsidRPr="00957DEF" w:rsidRDefault="00957DEF" w:rsidP="00957DEF">
            <w:pPr>
              <w:rPr>
                <w:rFonts w:ascii="Arial Narrow" w:hAnsi="Arial Narrow"/>
              </w:rPr>
            </w:pPr>
            <w:r w:rsidRPr="00957DEF">
              <w:rPr>
                <w:rFonts w:ascii="Arial Narrow" w:hAnsi="Arial Narrow"/>
              </w:rPr>
              <w:lastRenderedPageBreak/>
              <w:t>Dakle, generalni je zaključak da Europljani općenito, a i građani Republike Hrvatske konzumiraju hranu koja je sigurna u kontekstu izloženosti pesticidima, ali sugerira jačanje učinkovitosti europskih kontrolnih sustava.</w:t>
            </w:r>
          </w:p>
          <w:p w14:paraId="49E81CB4" w14:textId="77777777" w:rsidR="00957DEF" w:rsidRDefault="00957DEF" w:rsidP="00957DEF">
            <w:pPr>
              <w:rPr>
                <w:rFonts w:ascii="Arial Narrow" w:hAnsi="Arial Narrow"/>
              </w:rPr>
            </w:pPr>
            <w:r w:rsidRPr="00957DEF">
              <w:rPr>
                <w:rFonts w:ascii="Arial Narrow" w:hAnsi="Arial Narrow"/>
              </w:rPr>
              <w:t>Upravo u cilju jačanja učinkovitosti europskih kontrolnih sustava Udruga CROCPA smatra i predlaže da ova Studija kao mjeru utjecaja na okoliš na strategiju poljoprivrede predloži i izradu Studije utjecaja pesticida na poljoprivrednu proizvodnju i zaštitu okoliša, koja bi bila temelj uspostave učinkovitog monitoringa pesticida. Europsko udruženje za zaštitu bilja (Crop Life Europe) je u suradnji s još nekoliko organizacija uključujući i COPA&amp;COGECA u listopadu 2020. g. predložilo Europskoj komisiji izradu takve studije.</w:t>
            </w:r>
          </w:p>
          <w:p w14:paraId="44627ED4" w14:textId="767BC4D4" w:rsidR="004629F3" w:rsidRPr="00400E1C" w:rsidRDefault="004629F3" w:rsidP="004629F3">
            <w:pPr>
              <w:rPr>
                <w:rFonts w:ascii="Arial Narrow" w:hAnsi="Arial Narrow"/>
              </w:rPr>
            </w:pPr>
            <w:r w:rsidRPr="004629F3">
              <w:rPr>
                <w:rFonts w:ascii="Arial Narrow" w:hAnsi="Arial Narrow"/>
              </w:rPr>
              <w:t>Upravo u cilju jačanja učinkovitosti europskih kontrolnih sustava Udruga CROCPA smatra i predlaže da ova Studija kao mjeru utjecaja na okoliš na strategiju poljoprivrede predloži i izradu Studije utjecaja pesticida na poljoprivrednu proizvodnju i zaštitu okoliša, koja bi bila temelj uspostave učinkovitog monitoringa pesticida. Europsko udruženje za zaštitu bilja (Crop Life Europe) je u suradnji s još nekoliko organizacija uključujući i COPA&amp;COGECA u listopadu 2020. g. predložilo Europskoj komisiji izradu takve studije. Nedavno objavljeni rezultati studije koju je napravila nezavisna konzultantska tvrtka Agro.Ges potvrđuju zabrinjavajuće posljedice utjecaja Farm2Fork i Green Deal strategije na poljoprivrednu proizvodnju u Portugalu. https://anipla.com/estudoanipla2020/ Procjena je te studije da će ciljevi Green Deal-a u kontekstu smanjenja uporabe pesticida uzrokovati godišnji gubitak u iznosu od 330 milijuna EUR-a. Stoga smatramo da bi izrada impact assessment studije uvelike pomogla  u procjeni stanja i donošenju najboljih mjera za prilagodbu i tranziciju  hrvatske poljoprivredne proizvodnje sukladno Green Dealu, uz što manji pad prinosa i pojavu svih ostalih fitosanitarnih rizika</w:t>
            </w:r>
          </w:p>
        </w:tc>
        <w:tc>
          <w:tcPr>
            <w:tcW w:w="6583" w:type="dxa"/>
            <w:shd w:val="clear" w:color="auto" w:fill="auto"/>
            <w:vAlign w:val="center"/>
          </w:tcPr>
          <w:p w14:paraId="0904B347" w14:textId="1AB0E8B6" w:rsidR="00957DEF" w:rsidRDefault="001A5376" w:rsidP="00957DEF">
            <w:pPr>
              <w:rPr>
                <w:rFonts w:ascii="Arial Narrow" w:hAnsi="Arial Narrow"/>
              </w:rPr>
            </w:pPr>
            <w:r>
              <w:rPr>
                <w:rFonts w:ascii="Arial Narrow" w:hAnsi="Arial Narrow"/>
              </w:rPr>
              <w:lastRenderedPageBreak/>
              <w:t xml:space="preserve">Komentar se djelomično uvažava. </w:t>
            </w:r>
            <w:r w:rsidR="0005319B">
              <w:rPr>
                <w:rFonts w:ascii="Arial Narrow" w:hAnsi="Arial Narrow"/>
              </w:rPr>
              <w:t>Citirani tekstom se omogućuj</w:t>
            </w:r>
            <w:r w:rsidR="00407DC3">
              <w:rPr>
                <w:rFonts w:ascii="Arial Narrow" w:hAnsi="Arial Narrow"/>
              </w:rPr>
              <w:t>e</w:t>
            </w:r>
            <w:r w:rsidR="0005319B">
              <w:rPr>
                <w:rFonts w:ascii="Arial Narrow" w:hAnsi="Arial Narrow"/>
              </w:rPr>
              <w:t xml:space="preserve"> jasni uvid u potrošnju pesticida</w:t>
            </w:r>
            <w:r w:rsidR="002B645D">
              <w:rPr>
                <w:rFonts w:ascii="Arial Narrow" w:hAnsi="Arial Narrow"/>
              </w:rPr>
              <w:t xml:space="preserve"> u RH </w:t>
            </w:r>
            <w:r w:rsidR="00407DC3">
              <w:rPr>
                <w:rFonts w:ascii="Arial Narrow" w:hAnsi="Arial Narrow"/>
              </w:rPr>
              <w:t xml:space="preserve">te </w:t>
            </w:r>
            <w:r w:rsidR="002B727C">
              <w:rPr>
                <w:rFonts w:ascii="Arial Narrow" w:hAnsi="Arial Narrow"/>
              </w:rPr>
              <w:t xml:space="preserve">bez da se ulazi u </w:t>
            </w:r>
            <w:r w:rsidR="00B614C2">
              <w:rPr>
                <w:rFonts w:ascii="Arial Narrow" w:hAnsi="Arial Narrow"/>
              </w:rPr>
              <w:t xml:space="preserve">detalje </w:t>
            </w:r>
            <w:r w:rsidR="007372AF">
              <w:rPr>
                <w:rFonts w:ascii="Arial Narrow" w:hAnsi="Arial Narrow"/>
              </w:rPr>
              <w:t>rada</w:t>
            </w:r>
            <w:r w:rsidR="00F56120">
              <w:rPr>
                <w:rFonts w:ascii="Arial Narrow" w:hAnsi="Arial Narrow"/>
              </w:rPr>
              <w:t xml:space="preserve"> i navođenje svih njegovih dijelova. Nadalje, s obzirom da </w:t>
            </w:r>
            <w:r w:rsidR="005C7CAD">
              <w:rPr>
                <w:rFonts w:ascii="Arial Narrow" w:hAnsi="Arial Narrow"/>
              </w:rPr>
              <w:t xml:space="preserve">su Strategijom predviđeni </w:t>
            </w:r>
            <w:r w:rsidR="0018609C">
              <w:rPr>
                <w:rFonts w:ascii="Arial Narrow" w:hAnsi="Arial Narrow"/>
              </w:rPr>
              <w:t xml:space="preserve">provedbeni mehanizmi </w:t>
            </w:r>
            <w:r w:rsidR="00D23339">
              <w:rPr>
                <w:rFonts w:ascii="Arial Narrow" w:hAnsi="Arial Narrow"/>
              </w:rPr>
              <w:t xml:space="preserve">B.1. Potpora praksama </w:t>
            </w:r>
            <w:r w:rsidR="009D244A">
              <w:rPr>
                <w:rFonts w:ascii="Arial Narrow" w:hAnsi="Arial Narrow"/>
              </w:rPr>
              <w:t>prihvatljivima za okoliš, klimu i dobrobit životinja</w:t>
            </w:r>
            <w:r w:rsidR="00EB040E">
              <w:rPr>
                <w:rFonts w:ascii="Arial Narrow" w:hAnsi="Arial Narrow"/>
              </w:rPr>
              <w:t xml:space="preserve"> i B.3. </w:t>
            </w:r>
            <w:r w:rsidR="00950591">
              <w:rPr>
                <w:rFonts w:ascii="Arial Narrow" w:hAnsi="Arial Narrow"/>
              </w:rPr>
              <w:t>Poticanje prijelaza na ekološku proizvodnju</w:t>
            </w:r>
            <w:r w:rsidR="000D19B8">
              <w:rPr>
                <w:rFonts w:ascii="Arial Narrow" w:hAnsi="Arial Narrow"/>
              </w:rPr>
              <w:t xml:space="preserve"> zaključeno je kako će se </w:t>
            </w:r>
            <w:r w:rsidR="0003694F">
              <w:rPr>
                <w:rFonts w:ascii="Arial Narrow" w:hAnsi="Arial Narrow"/>
              </w:rPr>
              <w:t xml:space="preserve">provedbom strategije </w:t>
            </w:r>
            <w:r w:rsidR="009F55AB">
              <w:rPr>
                <w:rFonts w:ascii="Arial Narrow" w:hAnsi="Arial Narrow"/>
              </w:rPr>
              <w:t xml:space="preserve">pozitivno utjecati </w:t>
            </w:r>
            <w:r w:rsidR="003228A9">
              <w:rPr>
                <w:rFonts w:ascii="Arial Narrow" w:hAnsi="Arial Narrow"/>
              </w:rPr>
              <w:t xml:space="preserve">na </w:t>
            </w:r>
            <w:r w:rsidR="00172B07">
              <w:rPr>
                <w:rFonts w:ascii="Arial Narrow" w:hAnsi="Arial Narrow"/>
              </w:rPr>
              <w:t>održivu upotrebu pesticid</w:t>
            </w:r>
            <w:r w:rsidR="00BE2E9B">
              <w:rPr>
                <w:rFonts w:ascii="Arial Narrow" w:hAnsi="Arial Narrow"/>
              </w:rPr>
              <w:t xml:space="preserve">a. </w:t>
            </w:r>
          </w:p>
          <w:p w14:paraId="11A8630F" w14:textId="2467C247" w:rsidR="00172B07" w:rsidRPr="00400E1C" w:rsidRDefault="00172B07" w:rsidP="00957DEF">
            <w:pPr>
              <w:rPr>
                <w:rFonts w:ascii="Arial Narrow" w:hAnsi="Arial Narrow"/>
              </w:rPr>
            </w:pPr>
            <w:r>
              <w:rPr>
                <w:rFonts w:ascii="Arial Narrow" w:hAnsi="Arial Narrow"/>
              </w:rPr>
              <w:t xml:space="preserve">Međutim, kako bi se </w:t>
            </w:r>
            <w:r w:rsidR="009A2968">
              <w:rPr>
                <w:rFonts w:ascii="Arial Narrow" w:hAnsi="Arial Narrow"/>
              </w:rPr>
              <w:t>definirala konkretnija osnova</w:t>
            </w:r>
            <w:r w:rsidR="002D71D7">
              <w:rPr>
                <w:rFonts w:ascii="Arial Narrow" w:hAnsi="Arial Narrow"/>
              </w:rPr>
              <w:t xml:space="preserve"> za održivo korištenje pesticida propisana je mjera</w:t>
            </w:r>
            <w:r w:rsidR="0084160C">
              <w:rPr>
                <w:rFonts w:ascii="Arial Narrow" w:hAnsi="Arial Narrow"/>
              </w:rPr>
              <w:t xml:space="preserve"> poboljšanja stanja okoliša koja glasi</w:t>
            </w:r>
            <w:r w:rsidR="00482DA6">
              <w:rPr>
                <w:rFonts w:ascii="Arial Narrow" w:hAnsi="Arial Narrow"/>
              </w:rPr>
              <w:t xml:space="preserve">: </w:t>
            </w:r>
            <w:r w:rsidR="00482DA6" w:rsidRPr="009258C7">
              <w:rPr>
                <w:rFonts w:ascii="Arial Narrow" w:hAnsi="Arial Narrow"/>
                <w:i/>
              </w:rPr>
              <w:t>Izraditi Studiju utjecaja pesticida na poljoprivrednu proizvodnju i zaštitu okoliša.</w:t>
            </w:r>
          </w:p>
        </w:tc>
      </w:tr>
    </w:tbl>
    <w:p w14:paraId="461419FD" w14:textId="1661DACB" w:rsidR="003240E9" w:rsidRDefault="003240E9">
      <w:pPr>
        <w:spacing w:before="0" w:after="160" w:line="259" w:lineRule="auto"/>
        <w:jc w:val="left"/>
        <w:rPr>
          <w:rFonts w:ascii="Arial Narrow" w:hAnsi="Arial Narrow"/>
        </w:rPr>
      </w:pPr>
    </w:p>
    <w:p w14:paraId="431356C4" w14:textId="77777777" w:rsidR="003240E9" w:rsidRDefault="003240E9">
      <w:pPr>
        <w:spacing w:before="0" w:after="160" w:line="259" w:lineRule="auto"/>
        <w:jc w:val="left"/>
        <w:rPr>
          <w:rFonts w:ascii="Arial Narrow" w:hAnsi="Arial Narrow"/>
        </w:rPr>
      </w:pPr>
      <w:r>
        <w:rPr>
          <w:rFonts w:ascii="Arial Narrow" w:hAnsi="Arial Narrow"/>
        </w:rPr>
        <w:br w:type="page"/>
      </w:r>
    </w:p>
    <w:p w14:paraId="57F47FCF" w14:textId="5CF75EBC" w:rsidR="003240E9" w:rsidRPr="00957DEF" w:rsidRDefault="003240E9" w:rsidP="00B94668">
      <w:pPr>
        <w:pStyle w:val="Naslov1"/>
      </w:pPr>
      <w:r w:rsidRPr="003240E9">
        <w:rPr>
          <w:lang w:val="en-US"/>
        </w:rPr>
        <w:lastRenderedPageBreak/>
        <w:t>Renata Bažok</w:t>
      </w:r>
    </w:p>
    <w:tbl>
      <w:tblPr>
        <w:tblStyle w:val="Reetkatablice"/>
        <w:tblW w:w="14029" w:type="dxa"/>
        <w:tblLook w:val="04A0" w:firstRow="1" w:lastRow="0" w:firstColumn="1" w:lastColumn="0" w:noHBand="0" w:noVBand="1"/>
      </w:tblPr>
      <w:tblGrid>
        <w:gridCol w:w="7446"/>
        <w:gridCol w:w="6583"/>
      </w:tblGrid>
      <w:tr w:rsidR="003240E9" w:rsidRPr="007612E0" w14:paraId="2EE5CE8A" w14:textId="77777777" w:rsidTr="00791DE2">
        <w:trPr>
          <w:trHeight w:val="285"/>
          <w:tblHeader/>
        </w:trPr>
        <w:tc>
          <w:tcPr>
            <w:tcW w:w="7446" w:type="dxa"/>
            <w:shd w:val="clear" w:color="auto" w:fill="EAF1DD" w:themeFill="accent3" w:themeFillTint="33"/>
            <w:vAlign w:val="center"/>
          </w:tcPr>
          <w:p w14:paraId="59D80389" w14:textId="77777777" w:rsidR="003240E9" w:rsidRPr="00400E1C" w:rsidRDefault="003240E9" w:rsidP="00791DE2">
            <w:pPr>
              <w:rPr>
                <w:rFonts w:ascii="Arial Narrow" w:hAnsi="Arial Narrow"/>
              </w:rPr>
            </w:pPr>
            <w:r w:rsidRPr="00400E1C">
              <w:rPr>
                <w:rFonts w:ascii="Arial Narrow" w:hAnsi="Arial Narrow"/>
              </w:rPr>
              <w:t xml:space="preserve">Primjedba </w:t>
            </w:r>
          </w:p>
        </w:tc>
        <w:tc>
          <w:tcPr>
            <w:tcW w:w="6583" w:type="dxa"/>
            <w:shd w:val="clear" w:color="auto" w:fill="EAF1DD" w:themeFill="accent3" w:themeFillTint="33"/>
            <w:vAlign w:val="center"/>
          </w:tcPr>
          <w:p w14:paraId="4F0C88B8" w14:textId="77777777" w:rsidR="003240E9" w:rsidRPr="00400E1C" w:rsidRDefault="003240E9" w:rsidP="00791DE2">
            <w:pPr>
              <w:rPr>
                <w:rFonts w:ascii="Arial Narrow" w:hAnsi="Arial Narrow"/>
              </w:rPr>
            </w:pPr>
            <w:r w:rsidRPr="00400E1C">
              <w:rPr>
                <w:rFonts w:ascii="Arial Narrow" w:hAnsi="Arial Narrow"/>
              </w:rPr>
              <w:t>Odgovor</w:t>
            </w:r>
          </w:p>
        </w:tc>
      </w:tr>
      <w:tr w:rsidR="003240E9" w:rsidRPr="007612E0" w14:paraId="18645E50" w14:textId="77777777" w:rsidTr="00791DE2">
        <w:trPr>
          <w:trHeight w:val="285"/>
          <w:tblHeader/>
        </w:trPr>
        <w:tc>
          <w:tcPr>
            <w:tcW w:w="7446" w:type="dxa"/>
            <w:shd w:val="clear" w:color="auto" w:fill="auto"/>
            <w:vAlign w:val="center"/>
          </w:tcPr>
          <w:p w14:paraId="1D50D23F" w14:textId="67BA7124" w:rsidR="003240E9" w:rsidRPr="00400E1C" w:rsidRDefault="003240E9" w:rsidP="00791DE2">
            <w:pPr>
              <w:rPr>
                <w:rFonts w:ascii="Arial Narrow" w:hAnsi="Arial Narrow"/>
              </w:rPr>
            </w:pPr>
            <w:r w:rsidRPr="003240E9">
              <w:rPr>
                <w:rFonts w:ascii="Arial Narrow" w:hAnsi="Arial Narrow"/>
              </w:rPr>
              <w:t>Slažem se s komentarima u kojima se ističe da sredstva za zaštitu bilja i njihov utjecaj u ovoj studiji nisu obrađeni stručno i profesionalno. Očigledno je da autori baš ne poznaju ovu problematiku. Također smatram neophodnim da se prihvati prijedlog udruge CROCPA da se kao mjera utjecaja na okoliš na strategiju poljoprivrede predloži i izrada Studije utjecaja pesticida na poljoprivrednu proizvodnju i zaštitu okoliša. Takva studija bila bi temelj uspostave učinkovitog monitoringa pesticida temeljem kojega se onda mogu donositi relevantni zaključci, a ne paušalno i populistički isticati tvrdnje o opasnosti od rezidua u hrani i/ili okolišu ako zaista ne znamo što imamo danas. Kako ćemo onda moći predvidjeti budućnost? Ima previše tvrdnji koje nisu potkrijepljene stvarnim podacima. Osim što je vođenje statistika i prikupljanje takve vrste podataka važno za nacionalne planove o održivoj uporabi pesticida ono pruža temeljne informacije za bilo kakve buduće aktivnosti na tom području</w:t>
            </w:r>
          </w:p>
        </w:tc>
        <w:tc>
          <w:tcPr>
            <w:tcW w:w="6583" w:type="dxa"/>
            <w:shd w:val="clear" w:color="auto" w:fill="auto"/>
            <w:vAlign w:val="center"/>
          </w:tcPr>
          <w:p w14:paraId="2CAC35E9" w14:textId="77777777" w:rsidR="002207FC" w:rsidRDefault="002207FC" w:rsidP="002207FC">
            <w:pPr>
              <w:rPr>
                <w:rFonts w:ascii="Arial Narrow" w:hAnsi="Arial Narrow"/>
              </w:rPr>
            </w:pPr>
            <w:r>
              <w:rPr>
                <w:rFonts w:ascii="Arial Narrow" w:hAnsi="Arial Narrow"/>
              </w:rPr>
              <w:t xml:space="preserve">Komentar se djelomično uvažava. Citirani tekstom se omogućuje jasni uvid u potrošnju pesticida u RH te bez da se ulazi u detalje rada i navođenje svih njegovih dijelova. Nadalje, s obzirom da su Strategijom predviđeni provedbeni mehanizmi B.1. Potpora praksama prihvatljivima za okoliš, klimu i dobrobit životinja i B.3. Poticanje prijelaza na ekološku proizvodnju zaključeno je kako će se provedbom strategije pozitivno utjecati na održivu upotrebu pesticida. </w:t>
            </w:r>
          </w:p>
          <w:p w14:paraId="409E6A64" w14:textId="659CEFE7" w:rsidR="003240E9" w:rsidRPr="00400E1C" w:rsidRDefault="002207FC" w:rsidP="002207FC">
            <w:pPr>
              <w:rPr>
                <w:rFonts w:ascii="Arial Narrow" w:hAnsi="Arial Narrow"/>
              </w:rPr>
            </w:pPr>
            <w:r>
              <w:rPr>
                <w:rFonts w:ascii="Arial Narrow" w:hAnsi="Arial Narrow"/>
              </w:rPr>
              <w:t xml:space="preserve">Međutim, kako bi se definirala konkretnija osnova za održivo korištenje pesticida propisana je mjera poboljšanja stanja okoliša koja glasi: </w:t>
            </w:r>
            <w:r w:rsidRPr="009258C7">
              <w:rPr>
                <w:rFonts w:ascii="Arial Narrow" w:hAnsi="Arial Narrow"/>
                <w:i/>
                <w:iCs/>
              </w:rPr>
              <w:t>Izraditi Studiju utjecaja pesticida na poljoprivrednu proizvodnju i zaštitu okoliša.</w:t>
            </w:r>
          </w:p>
        </w:tc>
      </w:tr>
    </w:tbl>
    <w:p w14:paraId="2BB9EA64" w14:textId="5D4FED3E" w:rsidR="003240E9" w:rsidRDefault="003240E9">
      <w:pPr>
        <w:spacing w:before="0" w:after="160" w:line="259" w:lineRule="auto"/>
        <w:jc w:val="left"/>
        <w:rPr>
          <w:rFonts w:ascii="Arial Narrow" w:hAnsi="Arial Narrow"/>
        </w:rPr>
      </w:pPr>
    </w:p>
    <w:p w14:paraId="5E4D5D5B" w14:textId="77777777" w:rsidR="003240E9" w:rsidRDefault="003240E9">
      <w:pPr>
        <w:spacing w:before="0" w:after="160" w:line="259" w:lineRule="auto"/>
        <w:jc w:val="left"/>
        <w:rPr>
          <w:rFonts w:ascii="Arial Narrow" w:hAnsi="Arial Narrow"/>
        </w:rPr>
      </w:pPr>
      <w:r>
        <w:rPr>
          <w:rFonts w:ascii="Arial Narrow" w:hAnsi="Arial Narrow"/>
        </w:rPr>
        <w:br w:type="page"/>
      </w:r>
    </w:p>
    <w:p w14:paraId="5903533C" w14:textId="54096A3D" w:rsidR="003240E9" w:rsidRPr="00957DEF" w:rsidRDefault="004629F3" w:rsidP="00B94668">
      <w:pPr>
        <w:pStyle w:val="Naslov1"/>
      </w:pPr>
      <w:r>
        <w:rPr>
          <w:lang w:val="en-US"/>
        </w:rPr>
        <w:lastRenderedPageBreak/>
        <w:t>Klara Barić</w:t>
      </w:r>
    </w:p>
    <w:tbl>
      <w:tblPr>
        <w:tblStyle w:val="Reetkatablice"/>
        <w:tblW w:w="14029" w:type="dxa"/>
        <w:tblLook w:val="04A0" w:firstRow="1" w:lastRow="0" w:firstColumn="1" w:lastColumn="0" w:noHBand="0" w:noVBand="1"/>
      </w:tblPr>
      <w:tblGrid>
        <w:gridCol w:w="7446"/>
        <w:gridCol w:w="6583"/>
      </w:tblGrid>
      <w:tr w:rsidR="003240E9" w:rsidRPr="007612E0" w14:paraId="517B0D42" w14:textId="77777777" w:rsidTr="00791DE2">
        <w:trPr>
          <w:trHeight w:val="285"/>
          <w:tblHeader/>
        </w:trPr>
        <w:tc>
          <w:tcPr>
            <w:tcW w:w="7446" w:type="dxa"/>
            <w:shd w:val="clear" w:color="auto" w:fill="EAF1DD" w:themeFill="accent3" w:themeFillTint="33"/>
            <w:vAlign w:val="center"/>
          </w:tcPr>
          <w:p w14:paraId="6F9D0334" w14:textId="77777777" w:rsidR="003240E9" w:rsidRPr="00400E1C" w:rsidRDefault="003240E9" w:rsidP="00791DE2">
            <w:pPr>
              <w:rPr>
                <w:rFonts w:ascii="Arial Narrow" w:hAnsi="Arial Narrow"/>
              </w:rPr>
            </w:pPr>
            <w:r w:rsidRPr="00400E1C">
              <w:rPr>
                <w:rFonts w:ascii="Arial Narrow" w:hAnsi="Arial Narrow"/>
              </w:rPr>
              <w:t xml:space="preserve">Primjedba </w:t>
            </w:r>
          </w:p>
        </w:tc>
        <w:tc>
          <w:tcPr>
            <w:tcW w:w="6583" w:type="dxa"/>
            <w:shd w:val="clear" w:color="auto" w:fill="EAF1DD" w:themeFill="accent3" w:themeFillTint="33"/>
            <w:vAlign w:val="center"/>
          </w:tcPr>
          <w:p w14:paraId="7590DCFF" w14:textId="77777777" w:rsidR="003240E9" w:rsidRPr="00400E1C" w:rsidRDefault="003240E9" w:rsidP="00791DE2">
            <w:pPr>
              <w:rPr>
                <w:rFonts w:ascii="Arial Narrow" w:hAnsi="Arial Narrow"/>
              </w:rPr>
            </w:pPr>
            <w:r w:rsidRPr="00400E1C">
              <w:rPr>
                <w:rFonts w:ascii="Arial Narrow" w:hAnsi="Arial Narrow"/>
              </w:rPr>
              <w:t>Odgovor</w:t>
            </w:r>
          </w:p>
        </w:tc>
      </w:tr>
      <w:tr w:rsidR="003240E9" w:rsidRPr="007612E0" w14:paraId="246E1172" w14:textId="77777777" w:rsidTr="00791DE2">
        <w:trPr>
          <w:trHeight w:val="285"/>
          <w:tblHeader/>
        </w:trPr>
        <w:tc>
          <w:tcPr>
            <w:tcW w:w="7446" w:type="dxa"/>
            <w:shd w:val="clear" w:color="auto" w:fill="auto"/>
            <w:vAlign w:val="center"/>
          </w:tcPr>
          <w:p w14:paraId="680F5720" w14:textId="77777777" w:rsidR="004629F3" w:rsidRPr="004629F3" w:rsidRDefault="004629F3" w:rsidP="004629F3">
            <w:pPr>
              <w:rPr>
                <w:rFonts w:ascii="Arial Narrow" w:hAnsi="Arial Narrow"/>
              </w:rPr>
            </w:pPr>
            <w:r w:rsidRPr="004629F3">
              <w:rPr>
                <w:rFonts w:ascii="Arial Narrow" w:hAnsi="Arial Narrow"/>
              </w:rPr>
              <w:t>Generalni komentari na studiju :</w:t>
            </w:r>
          </w:p>
          <w:p w14:paraId="2F8E44F6" w14:textId="77777777" w:rsidR="004629F3" w:rsidRPr="004629F3" w:rsidRDefault="004629F3" w:rsidP="004629F3">
            <w:pPr>
              <w:rPr>
                <w:rFonts w:ascii="Arial Narrow" w:hAnsi="Arial Narrow"/>
              </w:rPr>
            </w:pPr>
            <w:r w:rsidRPr="004629F3">
              <w:rPr>
                <w:rFonts w:ascii="Arial Narrow" w:hAnsi="Arial Narrow"/>
              </w:rPr>
              <w:t>- Naziv dokumenta nije u skladu s hrvatskim jezikom. Riječ je o utjecaju Strategije poljoprivrede za razdoblje 2020 - 2030. godine na okoliš.</w:t>
            </w:r>
          </w:p>
          <w:p w14:paraId="7FF85F24" w14:textId="5E118682" w:rsidR="004629F3" w:rsidRPr="004629F3" w:rsidRDefault="004629F3" w:rsidP="004629F3">
            <w:pPr>
              <w:rPr>
                <w:rFonts w:ascii="Arial Narrow" w:hAnsi="Arial Narrow"/>
              </w:rPr>
            </w:pPr>
            <w:r w:rsidRPr="004629F3">
              <w:rPr>
                <w:rFonts w:ascii="Arial Narrow" w:hAnsi="Arial Narrow"/>
              </w:rPr>
              <w:t xml:space="preserve">- Iz sadržaja Studije razvidno je da autori studije nisu kompetentni za izradu studije (samo dva agronoma). Navedeni su samo činjenični podaci iz različitih izvora, bez zaključaka i prijedloga mjera za smanjenje rizika na okoliš. Ni u jednom dijelu studije nisu konzultirani stručnjaci iz područja primjene sredstava za zaštitu bilja (SZB). Autori ne ističu dobrobiti SZB u proizvodnji dostatnih količina hrane (sve ima svoje dvije strane). </w:t>
            </w:r>
          </w:p>
          <w:p w14:paraId="3DA2F512" w14:textId="77777777" w:rsidR="003240E9" w:rsidRDefault="004629F3" w:rsidP="004629F3">
            <w:pPr>
              <w:rPr>
                <w:rFonts w:ascii="Arial Narrow" w:hAnsi="Arial Narrow"/>
              </w:rPr>
            </w:pPr>
            <w:r w:rsidRPr="004629F3">
              <w:rPr>
                <w:rFonts w:ascii="Arial Narrow" w:hAnsi="Arial Narrow"/>
              </w:rPr>
              <w:t>- Samo usput, Zakonom o održivoj uporabi pesticida se zabranjuje izobrazba nekim institucijama (koje moraju ugovoriti suradnju s kompetentnim osobama za provedbu izobrazbe) dok za izradu ove studije to nije bila obveza.</w:t>
            </w:r>
          </w:p>
          <w:p w14:paraId="0E6A3268" w14:textId="77777777" w:rsidR="004629F3" w:rsidRPr="004629F3" w:rsidRDefault="004629F3" w:rsidP="004629F3">
            <w:pPr>
              <w:rPr>
                <w:rFonts w:ascii="Arial Narrow" w:hAnsi="Arial Narrow"/>
              </w:rPr>
            </w:pPr>
            <w:r w:rsidRPr="004629F3">
              <w:rPr>
                <w:rFonts w:ascii="Arial Narrow" w:hAnsi="Arial Narrow"/>
              </w:rPr>
              <w:t>Ispravak teksta: ispod slike 4.3. u trećem redu ...u razdoblju od 2012. (ne od 2021.9do 2017....</w:t>
            </w:r>
          </w:p>
          <w:p w14:paraId="1B1C7F53" w14:textId="77777777" w:rsidR="004629F3" w:rsidRPr="004629F3" w:rsidRDefault="004629F3" w:rsidP="004629F3">
            <w:pPr>
              <w:rPr>
                <w:rFonts w:ascii="Arial Narrow" w:hAnsi="Arial Narrow"/>
              </w:rPr>
            </w:pPr>
            <w:r w:rsidRPr="004629F3">
              <w:rPr>
                <w:rFonts w:ascii="Arial Narrow" w:hAnsi="Arial Narrow"/>
              </w:rPr>
              <w:t>O kompetentnosti autora studije govori i činjenica citiranja izvora (Barić i sur., 2019) o potrošnji pesticida u poljoprivredi kao važnom čimbeniku utjecaja na okoliš. Iz rada nisu preuzeti zaključci koji govore o nužnosti uspostave monitoringa, načina provedbe te da se ciljevi ne mogu postići preko noći. Potrebno je uspostaviti stalno praćenje i procjenu rizika prema stvarnom stanju.</w:t>
            </w:r>
          </w:p>
          <w:p w14:paraId="78B88918" w14:textId="2F4D47D4" w:rsidR="004629F3" w:rsidRPr="00400E1C" w:rsidRDefault="004629F3" w:rsidP="004629F3">
            <w:pPr>
              <w:rPr>
                <w:rFonts w:ascii="Arial Narrow" w:hAnsi="Arial Narrow"/>
              </w:rPr>
            </w:pPr>
            <w:r w:rsidRPr="004629F3">
              <w:rPr>
                <w:rFonts w:ascii="Arial Narrow" w:hAnsi="Arial Narrow"/>
              </w:rPr>
              <w:t>Zaključno, treba uvažiti ili uspostaviti ravnotežu između očuvanja okoliša i potrebe za hranom.</w:t>
            </w:r>
          </w:p>
        </w:tc>
        <w:tc>
          <w:tcPr>
            <w:tcW w:w="6583" w:type="dxa"/>
            <w:shd w:val="clear" w:color="auto" w:fill="auto"/>
            <w:vAlign w:val="center"/>
          </w:tcPr>
          <w:p w14:paraId="5A70620A" w14:textId="0DB7B823" w:rsidR="002C7B8A" w:rsidRPr="00400E1C" w:rsidRDefault="00103092" w:rsidP="002C7B8A">
            <w:pPr>
              <w:rPr>
                <w:rFonts w:ascii="Arial Narrow" w:hAnsi="Arial Narrow"/>
              </w:rPr>
            </w:pPr>
            <w:r>
              <w:rPr>
                <w:rFonts w:ascii="Arial Narrow" w:hAnsi="Arial Narrow"/>
              </w:rPr>
              <w:t xml:space="preserve">Strateška studija </w:t>
            </w:r>
            <w:r w:rsidR="00790828">
              <w:rPr>
                <w:rFonts w:ascii="Arial Narrow" w:hAnsi="Arial Narrow"/>
              </w:rPr>
              <w:t xml:space="preserve">je izrađena sukladno zakonodavnom okviru RH uvažavajući obavezni sadržaj </w:t>
            </w:r>
            <w:r w:rsidR="008B7645">
              <w:rPr>
                <w:rFonts w:ascii="Arial Narrow" w:hAnsi="Arial Narrow"/>
              </w:rPr>
              <w:t>propisan U</w:t>
            </w:r>
            <w:r w:rsidR="008B7645" w:rsidRPr="008B7645">
              <w:rPr>
                <w:rFonts w:ascii="Arial Narrow" w:hAnsi="Arial Narrow"/>
              </w:rPr>
              <w:t>redbu</w:t>
            </w:r>
            <w:r w:rsidR="008B7645">
              <w:rPr>
                <w:rFonts w:ascii="Arial Narrow" w:hAnsi="Arial Narrow"/>
              </w:rPr>
              <w:t xml:space="preserve"> </w:t>
            </w:r>
            <w:r w:rsidR="008B7645" w:rsidRPr="008B7645">
              <w:rPr>
                <w:rFonts w:ascii="Arial Narrow" w:hAnsi="Arial Narrow"/>
              </w:rPr>
              <w:t>o strateškoj procjeni utjecaja strategije, plana i programa na okoliš</w:t>
            </w:r>
            <w:r w:rsidR="008B7645">
              <w:rPr>
                <w:rFonts w:ascii="Arial Narrow" w:hAnsi="Arial Narrow"/>
              </w:rPr>
              <w:t xml:space="preserve"> (</w:t>
            </w:r>
            <w:r w:rsidR="004F3BF2">
              <w:rPr>
                <w:rFonts w:ascii="Arial Narrow" w:hAnsi="Arial Narrow"/>
              </w:rPr>
              <w:t>NN 3/2017)</w:t>
            </w:r>
            <w:r w:rsidR="002C7B8A">
              <w:rPr>
                <w:rFonts w:ascii="Arial Narrow" w:hAnsi="Arial Narrow"/>
              </w:rPr>
              <w:t xml:space="preserve">. </w:t>
            </w:r>
            <w:r w:rsidR="00A86DAC">
              <w:rPr>
                <w:rFonts w:ascii="Arial Narrow" w:hAnsi="Arial Narrow"/>
              </w:rPr>
              <w:t xml:space="preserve">Nadalje, </w:t>
            </w:r>
            <w:r w:rsidR="00DA7613">
              <w:rPr>
                <w:rFonts w:ascii="Arial Narrow" w:hAnsi="Arial Narrow"/>
              </w:rPr>
              <w:t>izrađivači strateške studije su ovlašteni od strane Ministarstva</w:t>
            </w:r>
            <w:r w:rsidR="0008758F">
              <w:rPr>
                <w:rFonts w:ascii="Arial Narrow" w:hAnsi="Arial Narrow"/>
              </w:rPr>
              <w:t xml:space="preserve"> gospodarstva i </w:t>
            </w:r>
            <w:r w:rsidR="00FD28BE">
              <w:rPr>
                <w:rFonts w:ascii="Arial Narrow" w:hAnsi="Arial Narrow"/>
              </w:rPr>
              <w:t xml:space="preserve">održivog razvoja na temelju iskustva </w:t>
            </w:r>
            <w:r w:rsidR="003A66CE">
              <w:rPr>
                <w:rFonts w:ascii="Arial Narrow" w:hAnsi="Arial Narrow"/>
              </w:rPr>
              <w:t xml:space="preserve">stručnjaka </w:t>
            </w:r>
            <w:r w:rsidR="00E12605">
              <w:rPr>
                <w:rFonts w:ascii="Arial Narrow" w:hAnsi="Arial Narrow"/>
              </w:rPr>
              <w:t xml:space="preserve">u </w:t>
            </w:r>
            <w:r w:rsidR="00C578DF">
              <w:rPr>
                <w:rFonts w:ascii="Arial Narrow" w:hAnsi="Arial Narrow"/>
              </w:rPr>
              <w:t xml:space="preserve">stručnim poslovima zaštite okoliša i prirode. </w:t>
            </w:r>
            <w:r w:rsidR="003A66CE">
              <w:rPr>
                <w:rFonts w:ascii="Arial Narrow" w:hAnsi="Arial Narrow"/>
              </w:rPr>
              <w:t xml:space="preserve"> </w:t>
            </w:r>
          </w:p>
        </w:tc>
      </w:tr>
    </w:tbl>
    <w:p w14:paraId="6448F0EF" w14:textId="2BE84852" w:rsidR="00473D64" w:rsidRDefault="00473D64">
      <w:pPr>
        <w:spacing w:before="0" w:after="160" w:line="259" w:lineRule="auto"/>
        <w:jc w:val="left"/>
        <w:rPr>
          <w:rFonts w:ascii="Arial Narrow" w:hAnsi="Arial Narrow"/>
        </w:rPr>
      </w:pPr>
    </w:p>
    <w:p w14:paraId="092B4BEE" w14:textId="77777777" w:rsidR="00473D64" w:rsidRDefault="00473D64">
      <w:pPr>
        <w:spacing w:before="0" w:after="160" w:line="259" w:lineRule="auto"/>
        <w:jc w:val="left"/>
        <w:rPr>
          <w:rFonts w:ascii="Arial Narrow" w:hAnsi="Arial Narrow"/>
        </w:rPr>
      </w:pPr>
      <w:r>
        <w:rPr>
          <w:rFonts w:ascii="Arial Narrow" w:hAnsi="Arial Narrow"/>
        </w:rPr>
        <w:br w:type="page"/>
      </w:r>
    </w:p>
    <w:p w14:paraId="698AE8F6" w14:textId="77777777" w:rsidR="00026801" w:rsidRDefault="008D441C" w:rsidP="00026801">
      <w:pPr>
        <w:pStyle w:val="Naslov1"/>
      </w:pPr>
      <w:r>
        <w:rPr>
          <w:lang w:val="en-US"/>
        </w:rPr>
        <w:lastRenderedPageBreak/>
        <w:t xml:space="preserve">Vjeruška </w:t>
      </w:r>
      <w:r w:rsidR="00B66C5D">
        <w:rPr>
          <w:lang w:val="en-US"/>
        </w:rPr>
        <w:t xml:space="preserve">Stanišić, </w:t>
      </w:r>
      <w:r w:rsidR="00A959C5" w:rsidRPr="00A959C5">
        <w:t>dipl. ing. agr.</w:t>
      </w:r>
      <w:r w:rsidR="00026801" w:rsidRPr="00026801">
        <w:t xml:space="preserve"> </w:t>
      </w:r>
    </w:p>
    <w:p w14:paraId="00BCEB0E" w14:textId="7DA5E229" w:rsidR="00026801" w:rsidRDefault="00026801" w:rsidP="00026801">
      <w:pPr>
        <w:shd w:val="clear" w:color="auto" w:fill="C2D69B" w:themeFill="accent3" w:themeFillTint="99"/>
        <w:spacing w:before="0" w:after="0"/>
        <w:rPr>
          <w:rFonts w:ascii="Arial Narrow" w:hAnsi="Arial Narrow"/>
        </w:rPr>
      </w:pPr>
      <w:r>
        <w:rPr>
          <w:rFonts w:ascii="Arial Narrow" w:hAnsi="Arial Narrow"/>
        </w:rPr>
        <w:t>KARLOVAČKA ŽUPANIJA</w:t>
      </w:r>
    </w:p>
    <w:p w14:paraId="03C4090B" w14:textId="6C349A37" w:rsidR="00026801" w:rsidRDefault="00146E42" w:rsidP="00026801">
      <w:pPr>
        <w:shd w:val="clear" w:color="auto" w:fill="C2D69B" w:themeFill="accent3" w:themeFillTint="99"/>
        <w:spacing w:before="0" w:after="0"/>
        <w:rPr>
          <w:rFonts w:ascii="Arial Narrow" w:hAnsi="Arial Narrow"/>
        </w:rPr>
      </w:pPr>
      <w:r>
        <w:rPr>
          <w:rFonts w:ascii="Arial Narrow" w:hAnsi="Arial Narrow"/>
        </w:rPr>
        <w:t>UPRAVNI ODJELA ZA GRADITELJSTVO I OKOLIŠ</w:t>
      </w:r>
    </w:p>
    <w:p w14:paraId="0711D6AE" w14:textId="303D2C06" w:rsidR="009B5119" w:rsidRPr="00400E1C" w:rsidRDefault="009B5119" w:rsidP="00026801">
      <w:pPr>
        <w:shd w:val="clear" w:color="auto" w:fill="C2D69B" w:themeFill="accent3" w:themeFillTint="99"/>
        <w:spacing w:before="0" w:after="0"/>
        <w:rPr>
          <w:rFonts w:ascii="Arial Narrow" w:hAnsi="Arial Narrow"/>
        </w:rPr>
      </w:pPr>
      <w:r>
        <w:rPr>
          <w:rFonts w:ascii="Arial Narrow" w:hAnsi="Arial Narrow"/>
        </w:rPr>
        <w:t>ODSJEK ZA PLANSKE POLOVE I ZAŠTITU OKOLIŠA</w:t>
      </w:r>
    </w:p>
    <w:p w14:paraId="6A92385F" w14:textId="7A12E13D" w:rsidR="00026801" w:rsidRDefault="00026801" w:rsidP="00026801">
      <w:pPr>
        <w:shd w:val="clear" w:color="auto" w:fill="C2D69B" w:themeFill="accent3" w:themeFillTint="99"/>
        <w:spacing w:before="0" w:after="0"/>
        <w:rPr>
          <w:rFonts w:ascii="Arial Narrow" w:hAnsi="Arial Narrow"/>
        </w:rPr>
      </w:pPr>
      <w:r>
        <w:rPr>
          <w:rFonts w:ascii="Arial Narrow" w:hAnsi="Arial Narrow"/>
        </w:rPr>
        <w:t xml:space="preserve">KLASA: </w:t>
      </w:r>
      <w:r w:rsidR="00ED6FD3">
        <w:rPr>
          <w:rFonts w:ascii="Arial Narrow" w:hAnsi="Arial Narrow"/>
        </w:rPr>
        <w:t>351-03/20-03/23</w:t>
      </w:r>
    </w:p>
    <w:p w14:paraId="215294CC" w14:textId="5C25C1BF" w:rsidR="00026801" w:rsidRDefault="00026801" w:rsidP="00026801">
      <w:pPr>
        <w:shd w:val="clear" w:color="auto" w:fill="C2D69B" w:themeFill="accent3" w:themeFillTint="99"/>
        <w:spacing w:before="0" w:after="0"/>
        <w:rPr>
          <w:rFonts w:ascii="Arial Narrow" w:hAnsi="Arial Narrow"/>
        </w:rPr>
      </w:pPr>
      <w:r>
        <w:rPr>
          <w:rFonts w:ascii="Arial Narrow" w:hAnsi="Arial Narrow"/>
        </w:rPr>
        <w:t xml:space="preserve">URBROJ: </w:t>
      </w:r>
      <w:r w:rsidR="00ED6FD3">
        <w:rPr>
          <w:rFonts w:ascii="Arial Narrow" w:hAnsi="Arial Narrow"/>
        </w:rPr>
        <w:t>2133/1-07-01/01-20-0</w:t>
      </w:r>
      <w:r w:rsidR="00444B02">
        <w:rPr>
          <w:rFonts w:ascii="Arial Narrow" w:hAnsi="Arial Narrow"/>
        </w:rPr>
        <w:t>3</w:t>
      </w:r>
    </w:p>
    <w:p w14:paraId="047AA659" w14:textId="77777777" w:rsidR="00823C50" w:rsidRPr="00026801" w:rsidRDefault="00444B02" w:rsidP="00026801">
      <w:pPr>
        <w:shd w:val="clear" w:color="auto" w:fill="C2D69B" w:themeFill="accent3" w:themeFillTint="99"/>
        <w:spacing w:before="0" w:after="0"/>
        <w:rPr>
          <w:rFonts w:ascii="Arial Narrow" w:hAnsi="Arial Narrow"/>
        </w:rPr>
      </w:pPr>
      <w:r>
        <w:rPr>
          <w:rFonts w:ascii="Arial Narrow" w:hAnsi="Arial Narrow"/>
        </w:rPr>
        <w:t>Karlovac, 23.travanja 2021.</w:t>
      </w:r>
    </w:p>
    <w:tbl>
      <w:tblPr>
        <w:tblStyle w:val="Reetkatablice"/>
        <w:tblW w:w="14029" w:type="dxa"/>
        <w:tblLook w:val="04A0" w:firstRow="1" w:lastRow="0" w:firstColumn="1" w:lastColumn="0" w:noHBand="0" w:noVBand="1"/>
      </w:tblPr>
      <w:tblGrid>
        <w:gridCol w:w="7446"/>
        <w:gridCol w:w="6583"/>
      </w:tblGrid>
      <w:tr w:rsidR="00823C50" w:rsidRPr="00400E1C" w14:paraId="1A9B838D" w14:textId="77777777" w:rsidTr="00791DE2">
        <w:trPr>
          <w:trHeight w:val="285"/>
        </w:trPr>
        <w:tc>
          <w:tcPr>
            <w:tcW w:w="7446" w:type="dxa"/>
            <w:shd w:val="clear" w:color="auto" w:fill="EAF1DD" w:themeFill="accent3" w:themeFillTint="33"/>
            <w:vAlign w:val="center"/>
          </w:tcPr>
          <w:p w14:paraId="704C4CCA" w14:textId="40096624" w:rsidR="00823C50" w:rsidRPr="00400E1C" w:rsidRDefault="00823C50" w:rsidP="00823C50">
            <w:pPr>
              <w:rPr>
                <w:rFonts w:ascii="Arial Narrow" w:hAnsi="Arial Narrow"/>
              </w:rPr>
            </w:pPr>
            <w:r w:rsidRPr="00400E1C">
              <w:rPr>
                <w:rFonts w:ascii="Arial Narrow" w:hAnsi="Arial Narrow"/>
              </w:rPr>
              <w:t xml:space="preserve">Primjedba </w:t>
            </w:r>
          </w:p>
        </w:tc>
        <w:tc>
          <w:tcPr>
            <w:tcW w:w="6583" w:type="dxa"/>
            <w:shd w:val="clear" w:color="auto" w:fill="EAF1DD" w:themeFill="accent3" w:themeFillTint="33"/>
            <w:vAlign w:val="center"/>
          </w:tcPr>
          <w:p w14:paraId="3A2AE4E2" w14:textId="43A04F51" w:rsidR="00823C50" w:rsidRPr="00400E1C" w:rsidRDefault="00823C50" w:rsidP="00823C50">
            <w:pPr>
              <w:rPr>
                <w:rFonts w:ascii="Arial Narrow" w:hAnsi="Arial Narrow"/>
              </w:rPr>
            </w:pPr>
            <w:r w:rsidRPr="00400E1C">
              <w:rPr>
                <w:rFonts w:ascii="Arial Narrow" w:hAnsi="Arial Narrow"/>
              </w:rPr>
              <w:t>Odgovor</w:t>
            </w:r>
          </w:p>
        </w:tc>
      </w:tr>
      <w:tr w:rsidR="00823C50" w:rsidRPr="007612E0" w14:paraId="62334766" w14:textId="77777777" w:rsidTr="00791DE2">
        <w:trPr>
          <w:trHeight w:val="285"/>
          <w:tblHeader/>
        </w:trPr>
        <w:tc>
          <w:tcPr>
            <w:tcW w:w="7446" w:type="dxa"/>
            <w:shd w:val="clear" w:color="auto" w:fill="auto"/>
            <w:vAlign w:val="center"/>
          </w:tcPr>
          <w:p w14:paraId="14D46FB5" w14:textId="4AADD6FC" w:rsidR="00823C50" w:rsidRPr="00400E1C" w:rsidRDefault="00823C50" w:rsidP="00823C50">
            <w:pPr>
              <w:rPr>
                <w:rFonts w:ascii="Arial Narrow" w:hAnsi="Arial Narrow"/>
              </w:rPr>
            </w:pPr>
            <w:bookmarkStart w:id="1" w:name="_Hlk70587039"/>
            <w:r w:rsidRPr="004602E5">
              <w:rPr>
                <w:rFonts w:ascii="Arial Narrow" w:hAnsi="Arial Narrow"/>
              </w:rPr>
              <w:t>str. 41. (3.2.4.8.) Bonitetno klasiranje zemljišta - Zakon o poljoprivrednom zemljištu (dopuniti NN 115/18 i 98/19) te isti dodati na strani 149. u lzvori podataka. Na istoj strani dodati i Zakon o lovstvu (NN 99/18, 32/19 i 32/20), Pravilnik o mjerama za utvrđivanje osobito vrijednog obradivog (P1) i vrijednog obradivog (P2) poljoprivrednog zemljišta (NN 23/19) Pravilnik o sadržaju načinu izrade i postupku donošenja odnosno odobravanja lovnogospodarske osnove, programa uzgoja divljači i programa zaštite divljači (NN40/6, 92/08, 39/11, 41/13)</w:t>
            </w:r>
          </w:p>
        </w:tc>
        <w:tc>
          <w:tcPr>
            <w:tcW w:w="6583" w:type="dxa"/>
            <w:shd w:val="clear" w:color="auto" w:fill="auto"/>
            <w:vAlign w:val="center"/>
          </w:tcPr>
          <w:p w14:paraId="34CE1CCA" w14:textId="41EC6731" w:rsidR="00823C50" w:rsidRPr="00400E1C" w:rsidRDefault="00073D15" w:rsidP="00823C50">
            <w:pPr>
              <w:rPr>
                <w:rFonts w:ascii="Arial Narrow" w:hAnsi="Arial Narrow"/>
              </w:rPr>
            </w:pPr>
            <w:r>
              <w:rPr>
                <w:rFonts w:ascii="Arial Narrow" w:hAnsi="Arial Narrow"/>
              </w:rPr>
              <w:t>Komentar</w:t>
            </w:r>
            <w:r w:rsidR="00E721C6">
              <w:rPr>
                <w:rFonts w:ascii="Arial Narrow" w:hAnsi="Arial Narrow"/>
              </w:rPr>
              <w:t xml:space="preserve"> se djelomično uvažava te </w:t>
            </w:r>
            <w:r w:rsidR="005058BD">
              <w:rPr>
                <w:rFonts w:ascii="Arial Narrow" w:hAnsi="Arial Narrow"/>
              </w:rPr>
              <w:t xml:space="preserve">rečenica sada glasi: </w:t>
            </w:r>
            <w:r w:rsidR="00814106" w:rsidRPr="00814106">
              <w:rPr>
                <w:rFonts w:ascii="Arial Narrow" w:hAnsi="Arial Narrow"/>
                <w:i/>
                <w:iCs/>
              </w:rPr>
              <w:t>Racionalno korištenje tla i propisano je Zakonom o prostornom uređenju (NN 153/13, 65/17, 114/18, 39/19, 98/19), Zakonom o poljoprivrednom zemljištu (NN 20/18, 115/18, 98/19) te posebno Pravilnikom o mjerilima za utvrđivanje osobito vrijednog obradivog (P1) i vrijednog obradivog (P2) poljoprivrednog zemljišta (NN 23/19).</w:t>
            </w:r>
          </w:p>
        </w:tc>
      </w:tr>
      <w:bookmarkEnd w:id="1"/>
      <w:tr w:rsidR="00823C50" w:rsidRPr="007612E0" w14:paraId="0A81F77F" w14:textId="77777777" w:rsidTr="00791DE2">
        <w:trPr>
          <w:trHeight w:val="285"/>
          <w:tblHeader/>
        </w:trPr>
        <w:tc>
          <w:tcPr>
            <w:tcW w:w="7446" w:type="dxa"/>
            <w:shd w:val="clear" w:color="auto" w:fill="auto"/>
            <w:vAlign w:val="center"/>
          </w:tcPr>
          <w:p w14:paraId="02062F59" w14:textId="775AEB6F" w:rsidR="00823C50" w:rsidRPr="00400E1C" w:rsidRDefault="00823C50" w:rsidP="00823C50">
            <w:pPr>
              <w:rPr>
                <w:rFonts w:ascii="Arial Narrow" w:hAnsi="Arial Narrow"/>
              </w:rPr>
            </w:pPr>
            <w:r w:rsidRPr="009239B3">
              <w:rPr>
                <w:rFonts w:ascii="Arial Narrow" w:hAnsi="Arial Narrow"/>
              </w:rPr>
              <w:t>str. 42. promijeniti dio rečenice: sukladno članku 22. Zakona o poljoprivrednom zemljištu, predlažemo u</w:t>
            </w:r>
            <w:r>
              <w:rPr>
                <w:rFonts w:ascii="Arial Narrow" w:hAnsi="Arial Narrow"/>
              </w:rPr>
              <w:t>mjesto</w:t>
            </w:r>
            <w:r w:rsidRPr="009239B3">
              <w:rPr>
                <w:rFonts w:ascii="Arial Narrow" w:hAnsi="Arial Narrow"/>
              </w:rPr>
              <w:t>: ut</w:t>
            </w:r>
            <w:r>
              <w:rPr>
                <w:rFonts w:ascii="Arial Narrow" w:hAnsi="Arial Narrow"/>
              </w:rPr>
              <w:t>vrđeno</w:t>
            </w:r>
            <w:r w:rsidRPr="009239B3">
              <w:rPr>
                <w:rFonts w:ascii="Arial Narrow" w:hAnsi="Arial Narrow"/>
              </w:rPr>
              <w:t xml:space="preserve"> j</w:t>
            </w:r>
            <w:r>
              <w:rPr>
                <w:rFonts w:ascii="Arial Narrow" w:hAnsi="Arial Narrow"/>
              </w:rPr>
              <w:t>e</w:t>
            </w:r>
            <w:r w:rsidRPr="009239B3">
              <w:rPr>
                <w:rFonts w:ascii="Arial Narrow" w:hAnsi="Arial Narrow"/>
              </w:rPr>
              <w:t xml:space="preserve"> da bi da bi trebalo zaštiti </w:t>
            </w:r>
            <w:r>
              <w:rPr>
                <w:rFonts w:ascii="Arial Narrow" w:hAnsi="Arial Narrow"/>
              </w:rPr>
              <w:t>o</w:t>
            </w:r>
            <w:r w:rsidRPr="009239B3">
              <w:rPr>
                <w:rFonts w:ascii="Arial Narrow" w:hAnsi="Arial Narrow"/>
              </w:rPr>
              <w:t>d pr</w:t>
            </w:r>
            <w:r>
              <w:rPr>
                <w:rFonts w:ascii="Arial Narrow" w:hAnsi="Arial Narrow"/>
              </w:rPr>
              <w:t>enamjene tla - staviti</w:t>
            </w:r>
            <w:r w:rsidRPr="009239B3">
              <w:rPr>
                <w:rFonts w:ascii="Arial Narrow" w:hAnsi="Arial Narrow"/>
              </w:rPr>
              <w:t xml:space="preserve"> </w:t>
            </w:r>
            <w:r>
              <w:rPr>
                <w:rFonts w:ascii="Arial Narrow" w:hAnsi="Arial Narrow"/>
              </w:rPr>
              <w:t>utvrđena je namjena</w:t>
            </w:r>
            <w:r w:rsidRPr="009239B3">
              <w:rPr>
                <w:rFonts w:ascii="Arial Narrow" w:hAnsi="Arial Narrow"/>
              </w:rPr>
              <w:t xml:space="preserve"> korištenja tla P1 i P2 prostorne kategorije te ograničenja promjene namjene poljoprivrednog zemljišta u nepoljoprivredne svrhe.</w:t>
            </w:r>
          </w:p>
        </w:tc>
        <w:tc>
          <w:tcPr>
            <w:tcW w:w="6583" w:type="dxa"/>
            <w:shd w:val="clear" w:color="auto" w:fill="auto"/>
            <w:vAlign w:val="center"/>
          </w:tcPr>
          <w:p w14:paraId="42532367" w14:textId="512E92D2" w:rsidR="00823C50" w:rsidRPr="00400E1C" w:rsidRDefault="00F74BEE" w:rsidP="00823C50">
            <w:pPr>
              <w:rPr>
                <w:rFonts w:ascii="Arial Narrow" w:hAnsi="Arial Narrow"/>
              </w:rPr>
            </w:pPr>
            <w:r>
              <w:rPr>
                <w:rFonts w:ascii="Arial Narrow" w:hAnsi="Arial Narrow"/>
              </w:rPr>
              <w:t>Primjedba se prihvaća</w:t>
            </w:r>
            <w:r w:rsidR="0008450E">
              <w:rPr>
                <w:rFonts w:ascii="Arial Narrow" w:hAnsi="Arial Narrow"/>
              </w:rPr>
              <w:t xml:space="preserve">, te je navedena rečenica revidirana na način da glasi: </w:t>
            </w:r>
            <w:r w:rsidR="00BC3800" w:rsidRPr="00BC3800">
              <w:rPr>
                <w:rFonts w:ascii="Arial Narrow" w:hAnsi="Arial Narrow"/>
                <w:i/>
                <w:iCs/>
              </w:rPr>
              <w:t>Sukladno članku 22. Zakona o poljoprivrednom zemljištu, utvrđena je namjena korištenja tla P1 i P2 prostorne kategorije te ograničenja promjene namjene poljoprivrednog zemljišta u nepoljoprivredne svrhe.</w:t>
            </w:r>
          </w:p>
        </w:tc>
      </w:tr>
      <w:tr w:rsidR="00823C50" w:rsidRPr="007612E0" w14:paraId="5AE85C55" w14:textId="77777777" w:rsidTr="00791DE2">
        <w:trPr>
          <w:trHeight w:val="285"/>
          <w:tblHeader/>
        </w:trPr>
        <w:tc>
          <w:tcPr>
            <w:tcW w:w="7446" w:type="dxa"/>
            <w:shd w:val="clear" w:color="auto" w:fill="auto"/>
            <w:vAlign w:val="center"/>
          </w:tcPr>
          <w:p w14:paraId="25E1219A" w14:textId="2D99C551" w:rsidR="00823C50" w:rsidRPr="002C0015" w:rsidRDefault="00823C50" w:rsidP="00823C50">
            <w:pPr>
              <w:rPr>
                <w:rFonts w:ascii="Arial Narrow" w:hAnsi="Arial Narrow"/>
              </w:rPr>
            </w:pPr>
            <w:r w:rsidRPr="002C0015">
              <w:rPr>
                <w:rFonts w:ascii="Arial Narrow" w:hAnsi="Arial Narrow"/>
              </w:rPr>
              <w:t>str. 55. (3.2.7.) Divljač i lovstvo, ističu se Hrvatske šume d.o.o. kao najveći ovlaštenik u Republici Hrvatskoj na dva mjesta (nepotrebno) te se isto tako navodi popis divljači u lovištima Hrvatskih šuma (divljač je u svim lovištima)</w:t>
            </w:r>
          </w:p>
        </w:tc>
        <w:tc>
          <w:tcPr>
            <w:tcW w:w="6583" w:type="dxa"/>
            <w:shd w:val="clear" w:color="auto" w:fill="auto"/>
            <w:vAlign w:val="center"/>
          </w:tcPr>
          <w:p w14:paraId="47E4474F" w14:textId="77777777" w:rsidR="00823C50" w:rsidRDefault="00FB5FE6" w:rsidP="00823C50">
            <w:pPr>
              <w:rPr>
                <w:rFonts w:ascii="Arial Narrow" w:hAnsi="Arial Narrow"/>
              </w:rPr>
            </w:pPr>
            <w:r>
              <w:rPr>
                <w:rFonts w:ascii="Arial Narrow" w:hAnsi="Arial Narrow"/>
              </w:rPr>
              <w:t xml:space="preserve">Primjedba se prihvaća te je </w:t>
            </w:r>
            <w:r w:rsidR="00ED12CA">
              <w:rPr>
                <w:rFonts w:ascii="Arial Narrow" w:hAnsi="Arial Narrow"/>
              </w:rPr>
              <w:t xml:space="preserve">u Poglavlju 3.2.7. brisan rečenica koje je glasila: </w:t>
            </w:r>
          </w:p>
          <w:p w14:paraId="48D2D2A8" w14:textId="62365B75" w:rsidR="00ED12CA" w:rsidRPr="00582EEC" w:rsidRDefault="00AF049D" w:rsidP="00823C50">
            <w:pPr>
              <w:rPr>
                <w:rFonts w:ascii="Arial Narrow" w:hAnsi="Arial Narrow"/>
                <w:i/>
                <w:iCs/>
              </w:rPr>
            </w:pPr>
            <w:r w:rsidRPr="00582EEC">
              <w:rPr>
                <w:rFonts w:ascii="Arial Narrow" w:hAnsi="Arial Narrow"/>
                <w:i/>
                <w:iCs/>
              </w:rPr>
              <w:t>Najveći ovlaštenik prava lova su Hrvatske šume d.o.o. koje gospodare lovištima i uzgajalištima divljači na površini od 311 808 ha na kojoj se uzgaja krupna divljač: jelen obični, jelen lopatar, srna, divokoza, muflon, divlja svinja i smeđi medvjed, a od sitne divljači uzgaja se zec, fazan, divlja patka, kamenjarka, trčka, prepelica i dr.</w:t>
            </w:r>
          </w:p>
        </w:tc>
      </w:tr>
      <w:tr w:rsidR="00823C50" w:rsidRPr="007612E0" w14:paraId="7D829423" w14:textId="77777777" w:rsidTr="00791DE2">
        <w:trPr>
          <w:trHeight w:val="285"/>
          <w:tblHeader/>
        </w:trPr>
        <w:tc>
          <w:tcPr>
            <w:tcW w:w="7446" w:type="dxa"/>
            <w:shd w:val="clear" w:color="auto" w:fill="auto"/>
            <w:vAlign w:val="center"/>
          </w:tcPr>
          <w:p w14:paraId="304DF6FB" w14:textId="486551F2" w:rsidR="00823C50" w:rsidRPr="00400E1C" w:rsidRDefault="00823C50" w:rsidP="00823C50">
            <w:pPr>
              <w:rPr>
                <w:rFonts w:ascii="Arial Narrow" w:hAnsi="Arial Narrow"/>
              </w:rPr>
            </w:pPr>
            <w:r w:rsidRPr="00A024F8">
              <w:rPr>
                <w:rFonts w:ascii="Arial Narrow" w:hAnsi="Arial Narrow"/>
              </w:rPr>
              <w:t>u dijelu rečenice - Ustanovljenje lovišta zabranjeno je... (str. 55.) - treba navesti sve podatke iz članka</w:t>
            </w:r>
            <w:r>
              <w:rPr>
                <w:rFonts w:ascii="Arial Narrow" w:hAnsi="Arial Narrow"/>
              </w:rPr>
              <w:t xml:space="preserve"> </w:t>
            </w:r>
            <w:r w:rsidRPr="00A024F8">
              <w:rPr>
                <w:rFonts w:ascii="Arial Narrow" w:hAnsi="Arial Narrow"/>
              </w:rPr>
              <w:t>11. Zakona o lovstvu.</w:t>
            </w:r>
          </w:p>
        </w:tc>
        <w:tc>
          <w:tcPr>
            <w:tcW w:w="6583" w:type="dxa"/>
            <w:shd w:val="clear" w:color="auto" w:fill="auto"/>
            <w:vAlign w:val="center"/>
          </w:tcPr>
          <w:p w14:paraId="1C831DF6" w14:textId="2ED44C7F" w:rsidR="00823C50" w:rsidRDefault="00C1613B" w:rsidP="00823C50">
            <w:pPr>
              <w:rPr>
                <w:rFonts w:ascii="Arial Narrow" w:hAnsi="Arial Narrow"/>
              </w:rPr>
            </w:pPr>
            <w:r>
              <w:rPr>
                <w:rFonts w:ascii="Arial Narrow" w:hAnsi="Arial Narrow"/>
              </w:rPr>
              <w:t>Primjedba se prihvaća</w:t>
            </w:r>
            <w:r w:rsidR="007363A5">
              <w:rPr>
                <w:rFonts w:ascii="Arial Narrow" w:hAnsi="Arial Narrow"/>
              </w:rPr>
              <w:t xml:space="preserve">, te je rečenica izmijenjena na način da </w:t>
            </w:r>
            <w:r w:rsidR="002F1915">
              <w:rPr>
                <w:rFonts w:ascii="Arial Narrow" w:hAnsi="Arial Narrow"/>
              </w:rPr>
              <w:t>sadrži sve podatke iz članka 11</w:t>
            </w:r>
            <w:r w:rsidR="00460896">
              <w:rPr>
                <w:rFonts w:ascii="Arial Narrow" w:hAnsi="Arial Narrow"/>
              </w:rPr>
              <w:t>. Zakona o lovstvu te ona sad glasi:</w:t>
            </w:r>
          </w:p>
          <w:p w14:paraId="3A08C537" w14:textId="7BC1FAFE" w:rsidR="00823C50" w:rsidRPr="00460896" w:rsidRDefault="00460896" w:rsidP="00823C50">
            <w:pPr>
              <w:rPr>
                <w:rFonts w:ascii="Arial Narrow" w:hAnsi="Arial Narrow"/>
                <w:i/>
                <w:iCs/>
              </w:rPr>
            </w:pPr>
            <w:r w:rsidRPr="00460896">
              <w:rPr>
                <w:rFonts w:ascii="Arial Narrow" w:hAnsi="Arial Narrow"/>
                <w:i/>
                <w:iCs/>
              </w:rPr>
              <w:lastRenderedPageBreak/>
              <w:t>Ustanovljenje lovišta zabranjeno je u rasadnicima, nasadima voćaka, vinove loze i višegodišnjega ukrasnog, ljekovitog i drugog bilja koji su namijenjeni intenzivnoj proizvodnji te pašnjacima, ako su ograđeni ogradom koja sprječava prirodnu migraciju dlakave divljači. Lov je zabranjen i na miniranim površinama i sigurnosnom pojasu širine do 100 m, na moru i ribnjacima s obalnim zemljištem koje služi za korištenje ribnjaka,  na zaštićenim dijelovima prirode ako je posebnim propisima u njima zabranjen lov, na javnim cestama i drugim javnim površinama, na građevinskom području, osim na neizgrađenom dijelu građevinskog područja do njegova privođenja namjeni, na vojnim lokacijama kao i na drugim površinama na kojima je aktom o proglašenju njihove namjene zabranjen lov</w:t>
            </w:r>
          </w:p>
        </w:tc>
      </w:tr>
      <w:tr w:rsidR="00823C50" w:rsidRPr="007612E0" w14:paraId="4C73DF7B" w14:textId="77777777" w:rsidTr="00791DE2">
        <w:trPr>
          <w:trHeight w:val="285"/>
          <w:tblHeader/>
        </w:trPr>
        <w:tc>
          <w:tcPr>
            <w:tcW w:w="7446" w:type="dxa"/>
            <w:shd w:val="clear" w:color="auto" w:fill="auto"/>
            <w:vAlign w:val="center"/>
          </w:tcPr>
          <w:p w14:paraId="1579F5A8" w14:textId="36A29E45" w:rsidR="00823C50" w:rsidRPr="00400E1C" w:rsidRDefault="00823C50" w:rsidP="00823C50">
            <w:pPr>
              <w:rPr>
                <w:rFonts w:ascii="Arial Narrow" w:hAnsi="Arial Narrow"/>
              </w:rPr>
            </w:pPr>
            <w:r w:rsidRPr="00823C50">
              <w:rPr>
                <w:rFonts w:ascii="Arial Narrow" w:hAnsi="Arial Narrow"/>
              </w:rPr>
              <w:lastRenderedPageBreak/>
              <w:t>u popisu na str. 55. Sitna dlakava divljač - naveden Mungos - a što prema Zakonu o lovstvu u članku</w:t>
            </w:r>
            <w:r>
              <w:rPr>
                <w:rFonts w:ascii="Arial Narrow" w:hAnsi="Arial Narrow"/>
              </w:rPr>
              <w:t xml:space="preserve"> 9. </w:t>
            </w:r>
            <w:r w:rsidRPr="00823C50">
              <w:rPr>
                <w:rFonts w:ascii="Arial Narrow" w:hAnsi="Arial Narrow"/>
              </w:rPr>
              <w:t>nije definirano (izbaciti mungos)</w:t>
            </w:r>
          </w:p>
        </w:tc>
        <w:tc>
          <w:tcPr>
            <w:tcW w:w="6583" w:type="dxa"/>
            <w:shd w:val="clear" w:color="auto" w:fill="auto"/>
            <w:vAlign w:val="center"/>
          </w:tcPr>
          <w:p w14:paraId="02D1FA16" w14:textId="6B40E38C" w:rsidR="00823C50" w:rsidRPr="00400E1C" w:rsidRDefault="008734DC" w:rsidP="00823C50">
            <w:pPr>
              <w:rPr>
                <w:rFonts w:ascii="Arial Narrow" w:hAnsi="Arial Narrow"/>
              </w:rPr>
            </w:pPr>
            <w:r>
              <w:rPr>
                <w:rFonts w:ascii="Arial Narrow" w:hAnsi="Arial Narrow"/>
              </w:rPr>
              <w:t>Primjedba se prihvaća</w:t>
            </w:r>
            <w:r w:rsidR="000A7B70">
              <w:rPr>
                <w:rFonts w:ascii="Arial Narrow" w:hAnsi="Arial Narrow"/>
              </w:rPr>
              <w:t>, te ju mungos brisan s popisa.</w:t>
            </w:r>
          </w:p>
        </w:tc>
      </w:tr>
      <w:tr w:rsidR="00823C50" w:rsidRPr="007612E0" w14:paraId="022F212A" w14:textId="77777777" w:rsidTr="00791DE2">
        <w:trPr>
          <w:trHeight w:val="285"/>
          <w:tblHeader/>
        </w:trPr>
        <w:tc>
          <w:tcPr>
            <w:tcW w:w="7446" w:type="dxa"/>
            <w:shd w:val="clear" w:color="auto" w:fill="auto"/>
            <w:vAlign w:val="center"/>
          </w:tcPr>
          <w:p w14:paraId="54BA582E" w14:textId="53A8BB45" w:rsidR="00A94066" w:rsidRPr="00A94066" w:rsidRDefault="00A94066" w:rsidP="00A94066">
            <w:pPr>
              <w:rPr>
                <w:rFonts w:ascii="Arial Narrow" w:hAnsi="Arial Narrow"/>
              </w:rPr>
            </w:pPr>
            <w:r w:rsidRPr="00A94066">
              <w:rPr>
                <w:rFonts w:ascii="Arial Narrow" w:hAnsi="Arial Narrow"/>
              </w:rPr>
              <w:t>str. 56. - Navesti izvor podatka (članak 8. Pravilnika o sadržaju, načinu izrade i postupku donošenja odnosno odobravanja LGO, PUD i PZD) za razvrstavanje lovišta prema uvjetima u kojima divljač obitava.</w:t>
            </w:r>
          </w:p>
          <w:p w14:paraId="14514216" w14:textId="0BD5CB3C" w:rsidR="00823C50" w:rsidRPr="00400E1C" w:rsidRDefault="00A94066" w:rsidP="00A94066">
            <w:pPr>
              <w:rPr>
                <w:rFonts w:ascii="Arial Narrow" w:hAnsi="Arial Narrow"/>
              </w:rPr>
            </w:pPr>
            <w:r w:rsidRPr="00A94066">
              <w:rPr>
                <w:rFonts w:ascii="Arial Narrow" w:hAnsi="Arial Narrow"/>
              </w:rPr>
              <w:t>Pitanje: Da li je negdje definirano koje vrste divljači se nalaze na pojedinim područjima (toga nema u spomenutom Pravilniku - a fali npr. jelen aksis u mediteranskom području) ako nije predlažem brisanje vrsta divljači kod svih područja, ali u gorskim područjima - nedostaje iza riječi predatora ( vuk, ris, medvjed)</w:t>
            </w:r>
          </w:p>
        </w:tc>
        <w:tc>
          <w:tcPr>
            <w:tcW w:w="6583" w:type="dxa"/>
            <w:shd w:val="clear" w:color="auto" w:fill="auto"/>
            <w:vAlign w:val="center"/>
          </w:tcPr>
          <w:p w14:paraId="0C610CA7" w14:textId="481FD2CA" w:rsidR="00823C50" w:rsidRPr="00400E1C" w:rsidRDefault="000B4BEF" w:rsidP="00823C50">
            <w:pPr>
              <w:rPr>
                <w:rFonts w:ascii="Arial Narrow" w:hAnsi="Arial Narrow"/>
              </w:rPr>
            </w:pPr>
            <w:r>
              <w:rPr>
                <w:rFonts w:ascii="Arial Narrow" w:hAnsi="Arial Narrow"/>
              </w:rPr>
              <w:t xml:space="preserve">Primjedba se prihvaća, te je dodani izvor podataka </w:t>
            </w:r>
            <w:r w:rsidR="00345EA4">
              <w:rPr>
                <w:rFonts w:ascii="Arial Narrow" w:hAnsi="Arial Narrow"/>
              </w:rPr>
              <w:t>u</w:t>
            </w:r>
            <w:r>
              <w:rPr>
                <w:rFonts w:ascii="Arial Narrow" w:hAnsi="Arial Narrow"/>
              </w:rPr>
              <w:t xml:space="preserve"> </w:t>
            </w:r>
            <w:r w:rsidR="00FE5564">
              <w:rPr>
                <w:rFonts w:ascii="Arial Narrow" w:hAnsi="Arial Narrow"/>
              </w:rPr>
              <w:t xml:space="preserve">Poglavlju 3.2.7. </w:t>
            </w:r>
            <w:r w:rsidR="007E599C" w:rsidRPr="007E599C">
              <w:rPr>
                <w:rFonts w:ascii="Arial Narrow" w:hAnsi="Arial Narrow"/>
              </w:rPr>
              <w:t>za razvrstavanje lovišta prema uvjetima u kojima divljač obitava.</w:t>
            </w:r>
            <w:r w:rsidR="007E599C">
              <w:rPr>
                <w:rFonts w:ascii="Arial Narrow" w:hAnsi="Arial Narrow"/>
              </w:rPr>
              <w:t xml:space="preserve"> Također, </w:t>
            </w:r>
            <w:r w:rsidR="00D85CCE">
              <w:rPr>
                <w:rFonts w:ascii="Arial Narrow" w:hAnsi="Arial Narrow"/>
              </w:rPr>
              <w:t xml:space="preserve">brisana je divljač u </w:t>
            </w:r>
            <w:r w:rsidR="007C6014">
              <w:rPr>
                <w:rFonts w:ascii="Arial Narrow" w:hAnsi="Arial Narrow"/>
              </w:rPr>
              <w:t>svim područjima</w:t>
            </w:r>
            <w:r w:rsidR="001F7EE2">
              <w:rPr>
                <w:rFonts w:ascii="Arial Narrow" w:hAnsi="Arial Narrow"/>
              </w:rPr>
              <w:t xml:space="preserve"> s obzirom da to nije definirano predmetnim pravilnikom.</w:t>
            </w:r>
          </w:p>
        </w:tc>
      </w:tr>
      <w:tr w:rsidR="00A94066" w:rsidRPr="007612E0" w14:paraId="3B658240" w14:textId="77777777" w:rsidTr="00791DE2">
        <w:trPr>
          <w:trHeight w:val="285"/>
          <w:tblHeader/>
        </w:trPr>
        <w:tc>
          <w:tcPr>
            <w:tcW w:w="7446" w:type="dxa"/>
            <w:shd w:val="clear" w:color="auto" w:fill="auto"/>
            <w:vAlign w:val="center"/>
          </w:tcPr>
          <w:p w14:paraId="7E06F4A7" w14:textId="78579BA6" w:rsidR="00A94066" w:rsidRPr="00A94066" w:rsidRDefault="005F3E24" w:rsidP="005F3E24">
            <w:pPr>
              <w:rPr>
                <w:rFonts w:ascii="Arial Narrow" w:hAnsi="Arial Narrow"/>
              </w:rPr>
            </w:pPr>
            <w:r w:rsidRPr="005F3E24">
              <w:rPr>
                <w:rFonts w:ascii="Arial Narrow" w:hAnsi="Arial Narrow"/>
              </w:rPr>
              <w:t>str. 89. - predlažem iza točke 4.3. - dodati točku (problem) usitnjenosti parcela i nesređeni imovinsko</w:t>
            </w:r>
            <w:r>
              <w:rPr>
                <w:rFonts w:ascii="Arial Narrow" w:hAnsi="Arial Narrow"/>
              </w:rPr>
              <w:t xml:space="preserve"> </w:t>
            </w:r>
            <w:r w:rsidRPr="005F3E24">
              <w:rPr>
                <w:rFonts w:ascii="Arial Narrow" w:hAnsi="Arial Narrow"/>
              </w:rPr>
              <w:t>pravni odnosi</w:t>
            </w:r>
          </w:p>
        </w:tc>
        <w:tc>
          <w:tcPr>
            <w:tcW w:w="6583" w:type="dxa"/>
            <w:shd w:val="clear" w:color="auto" w:fill="auto"/>
            <w:vAlign w:val="center"/>
          </w:tcPr>
          <w:p w14:paraId="6BE49643" w14:textId="431AB35C" w:rsidR="00A94066" w:rsidRPr="00400E1C" w:rsidRDefault="00D873A8" w:rsidP="00823C50">
            <w:pPr>
              <w:rPr>
                <w:rFonts w:ascii="Arial Narrow" w:hAnsi="Arial Narrow"/>
              </w:rPr>
            </w:pPr>
            <w:r>
              <w:rPr>
                <w:rFonts w:ascii="Arial Narrow" w:hAnsi="Arial Narrow"/>
              </w:rPr>
              <w:t xml:space="preserve">Navedeno je administrativni problem, a ne okolišni. </w:t>
            </w:r>
          </w:p>
        </w:tc>
      </w:tr>
      <w:tr w:rsidR="005F3E24" w:rsidRPr="007612E0" w14:paraId="5EA7445D" w14:textId="77777777" w:rsidTr="00791DE2">
        <w:trPr>
          <w:trHeight w:val="285"/>
          <w:tblHeader/>
        </w:trPr>
        <w:tc>
          <w:tcPr>
            <w:tcW w:w="7446" w:type="dxa"/>
            <w:shd w:val="clear" w:color="auto" w:fill="auto"/>
            <w:vAlign w:val="center"/>
          </w:tcPr>
          <w:p w14:paraId="43D448C1" w14:textId="4C221FE9" w:rsidR="005F3E24" w:rsidRPr="00A74A7E" w:rsidRDefault="00A74A7E" w:rsidP="005F3E24">
            <w:pPr>
              <w:numPr>
                <w:ilvl w:val="0"/>
                <w:numId w:val="4"/>
              </w:numPr>
              <w:rPr>
                <w:rFonts w:ascii="Arial Narrow" w:hAnsi="Arial Narrow"/>
              </w:rPr>
            </w:pPr>
            <w:r w:rsidRPr="00A74A7E">
              <w:rPr>
                <w:rFonts w:ascii="Arial Narrow" w:hAnsi="Arial Narrow"/>
              </w:rPr>
              <w:t>str. 137. predlažem dodati opis mehanizma - B4. - poticanje postupka okrupnjavanja i sređivanja imovinsko pravnih odnosa</w:t>
            </w:r>
          </w:p>
        </w:tc>
        <w:tc>
          <w:tcPr>
            <w:tcW w:w="6583" w:type="dxa"/>
            <w:shd w:val="clear" w:color="auto" w:fill="auto"/>
            <w:vAlign w:val="center"/>
          </w:tcPr>
          <w:p w14:paraId="41F7E8B5" w14:textId="44A36E9E" w:rsidR="005F3E24" w:rsidRPr="00400E1C" w:rsidRDefault="00A74A7E" w:rsidP="00823C50">
            <w:pPr>
              <w:rPr>
                <w:rFonts w:ascii="Arial Narrow" w:hAnsi="Arial Narrow"/>
              </w:rPr>
            </w:pPr>
            <w:r>
              <w:rPr>
                <w:rFonts w:ascii="Arial Narrow" w:hAnsi="Arial Narrow"/>
              </w:rPr>
              <w:t>Primjedba se ne odnosi na Stratešku studiju.</w:t>
            </w:r>
          </w:p>
        </w:tc>
      </w:tr>
    </w:tbl>
    <w:p w14:paraId="10FF4434" w14:textId="2B9C27E8" w:rsidR="00012BE3" w:rsidRDefault="00012BE3">
      <w:pPr>
        <w:spacing w:before="0" w:after="160" w:line="259" w:lineRule="auto"/>
        <w:jc w:val="left"/>
        <w:rPr>
          <w:rFonts w:ascii="Arial Narrow" w:hAnsi="Arial Narrow"/>
        </w:rPr>
      </w:pPr>
    </w:p>
    <w:p w14:paraId="20B3CAC5" w14:textId="77777777" w:rsidR="00012BE3" w:rsidRDefault="00012BE3">
      <w:pPr>
        <w:spacing w:before="0" w:after="160" w:line="259" w:lineRule="auto"/>
        <w:jc w:val="left"/>
        <w:rPr>
          <w:rFonts w:ascii="Arial Narrow" w:hAnsi="Arial Narrow"/>
        </w:rPr>
      </w:pPr>
      <w:r>
        <w:rPr>
          <w:rFonts w:ascii="Arial Narrow" w:hAnsi="Arial Narrow"/>
        </w:rPr>
        <w:br w:type="page"/>
      </w:r>
    </w:p>
    <w:p w14:paraId="59B8F6A5" w14:textId="71348F2F" w:rsidR="00B22A43" w:rsidRDefault="006B30AB" w:rsidP="00B22A43">
      <w:pPr>
        <w:pStyle w:val="Naslov1"/>
      </w:pPr>
      <w:r w:rsidRPr="006636A0">
        <w:lastRenderedPageBreak/>
        <w:t xml:space="preserve">Sanja Slavica </w:t>
      </w:r>
      <w:r w:rsidR="00292E59" w:rsidRPr="006636A0">
        <w:t>Matešić</w:t>
      </w:r>
    </w:p>
    <w:p w14:paraId="27DB0317" w14:textId="04794064" w:rsidR="00B22A43" w:rsidRDefault="00292E59" w:rsidP="00B22A43">
      <w:pPr>
        <w:shd w:val="clear" w:color="auto" w:fill="C2D69B" w:themeFill="accent3" w:themeFillTint="99"/>
        <w:spacing w:before="0" w:after="0"/>
        <w:rPr>
          <w:rFonts w:ascii="Arial Narrow" w:hAnsi="Arial Narrow"/>
        </w:rPr>
      </w:pPr>
      <w:r>
        <w:rPr>
          <w:rFonts w:ascii="Arial Narrow" w:hAnsi="Arial Narrow"/>
        </w:rPr>
        <w:t>ŠIBENSKO KNINSKA ŽUPANIJA</w:t>
      </w:r>
    </w:p>
    <w:p w14:paraId="18125975" w14:textId="2C427CC9" w:rsidR="00B22A43" w:rsidRDefault="00B22A43" w:rsidP="00B22A43">
      <w:pPr>
        <w:shd w:val="clear" w:color="auto" w:fill="C2D69B" w:themeFill="accent3" w:themeFillTint="99"/>
        <w:spacing w:before="0" w:after="0"/>
        <w:rPr>
          <w:rFonts w:ascii="Arial Narrow" w:hAnsi="Arial Narrow"/>
        </w:rPr>
      </w:pPr>
      <w:r>
        <w:rPr>
          <w:rFonts w:ascii="Arial Narrow" w:hAnsi="Arial Narrow"/>
        </w:rPr>
        <w:t xml:space="preserve">UPRAVNI ODJELA ZA </w:t>
      </w:r>
      <w:r w:rsidR="00A86FFF">
        <w:rPr>
          <w:rFonts w:ascii="Arial Narrow" w:hAnsi="Arial Narrow"/>
        </w:rPr>
        <w:t>ZAŠTITU OKOLIŠA I KOMUNALNE POSLOVE</w:t>
      </w:r>
    </w:p>
    <w:p w14:paraId="4C0C9358" w14:textId="2FF6EF24" w:rsidR="00B22A43" w:rsidRDefault="00B22A43" w:rsidP="00B22A43">
      <w:pPr>
        <w:shd w:val="clear" w:color="auto" w:fill="C2D69B" w:themeFill="accent3" w:themeFillTint="99"/>
        <w:spacing w:before="0" w:after="0"/>
        <w:rPr>
          <w:rFonts w:ascii="Arial Narrow" w:hAnsi="Arial Narrow"/>
        </w:rPr>
      </w:pPr>
      <w:r>
        <w:rPr>
          <w:rFonts w:ascii="Arial Narrow" w:hAnsi="Arial Narrow"/>
        </w:rPr>
        <w:t>KLASA: 351-0</w:t>
      </w:r>
      <w:r w:rsidR="002A2AB9">
        <w:rPr>
          <w:rFonts w:ascii="Arial Narrow" w:hAnsi="Arial Narrow"/>
        </w:rPr>
        <w:t>1</w:t>
      </w:r>
      <w:r>
        <w:rPr>
          <w:rFonts w:ascii="Arial Narrow" w:hAnsi="Arial Narrow"/>
        </w:rPr>
        <w:t>/</w:t>
      </w:r>
      <w:r w:rsidR="002A2AB9">
        <w:rPr>
          <w:rFonts w:ascii="Arial Narrow" w:hAnsi="Arial Narrow"/>
        </w:rPr>
        <w:t>21-01/8</w:t>
      </w:r>
    </w:p>
    <w:p w14:paraId="197D8138" w14:textId="13739CF1" w:rsidR="00B22A43" w:rsidRDefault="00B22A43" w:rsidP="00B22A43">
      <w:pPr>
        <w:shd w:val="clear" w:color="auto" w:fill="C2D69B" w:themeFill="accent3" w:themeFillTint="99"/>
        <w:spacing w:before="0" w:after="0"/>
        <w:rPr>
          <w:rFonts w:ascii="Arial Narrow" w:hAnsi="Arial Narrow"/>
        </w:rPr>
      </w:pPr>
      <w:r>
        <w:rPr>
          <w:rFonts w:ascii="Arial Narrow" w:hAnsi="Arial Narrow"/>
        </w:rPr>
        <w:t>URBROJ: 21</w:t>
      </w:r>
      <w:r w:rsidR="00F20547">
        <w:rPr>
          <w:rFonts w:ascii="Arial Narrow" w:hAnsi="Arial Narrow"/>
        </w:rPr>
        <w:t>82</w:t>
      </w:r>
      <w:r w:rsidR="00CA723A">
        <w:rPr>
          <w:rFonts w:ascii="Arial Narrow" w:hAnsi="Arial Narrow"/>
        </w:rPr>
        <w:t>/1-15/1-21-2</w:t>
      </w:r>
    </w:p>
    <w:p w14:paraId="7ED30A8C" w14:textId="475A11DC" w:rsidR="00B22A43" w:rsidRPr="00026801" w:rsidRDefault="00CA723A" w:rsidP="00B22A43">
      <w:pPr>
        <w:shd w:val="clear" w:color="auto" w:fill="C2D69B" w:themeFill="accent3" w:themeFillTint="99"/>
        <w:spacing w:before="0" w:after="0"/>
        <w:rPr>
          <w:rFonts w:ascii="Arial Narrow" w:hAnsi="Arial Narrow"/>
        </w:rPr>
      </w:pPr>
      <w:r>
        <w:rPr>
          <w:rFonts w:ascii="Arial Narrow" w:hAnsi="Arial Narrow"/>
        </w:rPr>
        <w:t>Šibenik</w:t>
      </w:r>
      <w:r w:rsidR="00B22A43">
        <w:rPr>
          <w:rFonts w:ascii="Arial Narrow" w:hAnsi="Arial Narrow"/>
        </w:rPr>
        <w:t>, 23.travanja 2021.</w:t>
      </w:r>
    </w:p>
    <w:tbl>
      <w:tblPr>
        <w:tblStyle w:val="Reetkatablice"/>
        <w:tblW w:w="14029" w:type="dxa"/>
        <w:tblLook w:val="04A0" w:firstRow="1" w:lastRow="0" w:firstColumn="1" w:lastColumn="0" w:noHBand="0" w:noVBand="1"/>
      </w:tblPr>
      <w:tblGrid>
        <w:gridCol w:w="7446"/>
        <w:gridCol w:w="6583"/>
      </w:tblGrid>
      <w:tr w:rsidR="00B22A43" w:rsidRPr="00400E1C" w14:paraId="7D18EE80" w14:textId="77777777" w:rsidTr="00791DE2">
        <w:trPr>
          <w:trHeight w:val="285"/>
        </w:trPr>
        <w:tc>
          <w:tcPr>
            <w:tcW w:w="7446" w:type="dxa"/>
            <w:shd w:val="clear" w:color="auto" w:fill="EAF1DD" w:themeFill="accent3" w:themeFillTint="33"/>
            <w:vAlign w:val="center"/>
          </w:tcPr>
          <w:p w14:paraId="01488876" w14:textId="77777777" w:rsidR="00B22A43" w:rsidRPr="00400E1C" w:rsidRDefault="00B22A43" w:rsidP="00791DE2">
            <w:pPr>
              <w:rPr>
                <w:rFonts w:ascii="Arial Narrow" w:hAnsi="Arial Narrow"/>
              </w:rPr>
            </w:pPr>
            <w:r w:rsidRPr="00400E1C">
              <w:rPr>
                <w:rFonts w:ascii="Arial Narrow" w:hAnsi="Arial Narrow"/>
              </w:rPr>
              <w:t xml:space="preserve">Primjedba </w:t>
            </w:r>
          </w:p>
        </w:tc>
        <w:tc>
          <w:tcPr>
            <w:tcW w:w="6583" w:type="dxa"/>
            <w:shd w:val="clear" w:color="auto" w:fill="EAF1DD" w:themeFill="accent3" w:themeFillTint="33"/>
            <w:vAlign w:val="center"/>
          </w:tcPr>
          <w:p w14:paraId="56A7C40C" w14:textId="77777777" w:rsidR="00B22A43" w:rsidRPr="00400E1C" w:rsidRDefault="00B22A43" w:rsidP="00791DE2">
            <w:pPr>
              <w:rPr>
                <w:rFonts w:ascii="Arial Narrow" w:hAnsi="Arial Narrow"/>
              </w:rPr>
            </w:pPr>
            <w:r w:rsidRPr="00400E1C">
              <w:rPr>
                <w:rFonts w:ascii="Arial Narrow" w:hAnsi="Arial Narrow"/>
              </w:rPr>
              <w:t>Odgovor</w:t>
            </w:r>
          </w:p>
        </w:tc>
      </w:tr>
      <w:tr w:rsidR="00B22A43" w:rsidRPr="007612E0" w14:paraId="540E468F" w14:textId="77777777" w:rsidTr="00791DE2">
        <w:trPr>
          <w:trHeight w:val="285"/>
          <w:tblHeader/>
        </w:trPr>
        <w:tc>
          <w:tcPr>
            <w:tcW w:w="7446" w:type="dxa"/>
            <w:shd w:val="clear" w:color="auto" w:fill="auto"/>
            <w:vAlign w:val="center"/>
          </w:tcPr>
          <w:p w14:paraId="3D3120A1" w14:textId="77777777" w:rsidR="00B22A43" w:rsidRDefault="00912CB4" w:rsidP="00791DE2">
            <w:pPr>
              <w:rPr>
                <w:rFonts w:ascii="Arial Narrow" w:hAnsi="Arial Narrow"/>
              </w:rPr>
            </w:pPr>
            <w:r w:rsidRPr="00912CB4">
              <w:rPr>
                <w:rFonts w:ascii="Arial Narrow" w:hAnsi="Arial Narrow"/>
              </w:rPr>
              <w:t>Ministarstvo poljoprivrede sukladno članku 67. Zakona o zaštiti okoliša („Narodne novine“, broj 80/13, 153/13, 78/15, 12/18 i 118/18) i članku 23. Uredbe o strateškoj procjeni utjecaja strategije, plana i programa na okoliš („Narodne novine“, broj 3/17) od Šibensko- kninske županije, Upravnog odjela za zaštitu okoliša i komunalne poslove zatražilo je mišljenje o „Strate</w:t>
            </w:r>
            <w:r>
              <w:rPr>
                <w:rFonts w:ascii="Arial Narrow" w:hAnsi="Arial Narrow"/>
              </w:rPr>
              <w:t>š</w:t>
            </w:r>
            <w:r w:rsidRPr="00912CB4">
              <w:rPr>
                <w:rFonts w:ascii="Arial Narrow" w:hAnsi="Arial Narrow"/>
              </w:rPr>
              <w:t>koj studiji o utjecaju na okoliš Strategije poljoprivrede za razdoblje 2020. do 2030. godine</w:t>
            </w:r>
          </w:p>
          <w:p w14:paraId="5E9072DF" w14:textId="77777777" w:rsidR="001C62BA" w:rsidRDefault="001C62BA" w:rsidP="00791DE2">
            <w:pPr>
              <w:rPr>
                <w:rFonts w:ascii="Arial Narrow" w:hAnsi="Arial Narrow"/>
              </w:rPr>
            </w:pPr>
            <w:r>
              <w:rPr>
                <w:rFonts w:ascii="Arial Narrow" w:hAnsi="Arial Narrow"/>
              </w:rPr>
              <w:t xml:space="preserve">Uvidom u nacrt Strategije </w:t>
            </w:r>
            <w:r w:rsidR="00E50A1D">
              <w:rPr>
                <w:rFonts w:ascii="Arial Narrow" w:hAnsi="Arial Narrow"/>
              </w:rPr>
              <w:t xml:space="preserve">mišljena samo da u </w:t>
            </w:r>
            <w:r w:rsidR="00DA2789">
              <w:rPr>
                <w:rFonts w:ascii="Arial Narrow" w:hAnsi="Arial Narrow"/>
              </w:rPr>
              <w:t>S</w:t>
            </w:r>
            <w:r w:rsidR="00E50A1D">
              <w:rPr>
                <w:rFonts w:ascii="Arial Narrow" w:hAnsi="Arial Narrow"/>
              </w:rPr>
              <w:t xml:space="preserve">trategiji </w:t>
            </w:r>
            <w:r w:rsidR="002C3A3D">
              <w:rPr>
                <w:rFonts w:ascii="Arial Narrow" w:hAnsi="Arial Narrow"/>
              </w:rPr>
              <w:t>nije prepoznat utjecaj</w:t>
            </w:r>
            <w:r w:rsidR="000B3FF3">
              <w:rPr>
                <w:rFonts w:ascii="Arial Narrow" w:hAnsi="Arial Narrow"/>
              </w:rPr>
              <w:t xml:space="preserve"> na okoliš koji nasta</w:t>
            </w:r>
            <w:r w:rsidR="001A02F1">
              <w:rPr>
                <w:rFonts w:ascii="Arial Narrow" w:hAnsi="Arial Narrow"/>
              </w:rPr>
              <w:t xml:space="preserve">je </w:t>
            </w:r>
            <w:r w:rsidR="003701F2">
              <w:rPr>
                <w:rFonts w:ascii="Arial Narrow" w:hAnsi="Arial Narrow"/>
              </w:rPr>
              <w:t>zbog prenamjene poljoprivrednog zemljišta P3 za katastarske kulture pašnjak</w:t>
            </w:r>
            <w:r w:rsidR="0095774C">
              <w:rPr>
                <w:rFonts w:ascii="Arial Narrow" w:hAnsi="Arial Narrow"/>
              </w:rPr>
              <w:t xml:space="preserve"> u trajne nasade za zahvate veće od 10 ha, a koja se dodatno nalaze u Natura 2000 područjima</w:t>
            </w:r>
            <w:r w:rsidR="00CF30C6">
              <w:rPr>
                <w:rFonts w:ascii="Arial Narrow" w:hAnsi="Arial Narrow"/>
              </w:rPr>
              <w:t xml:space="preserve"> i zaštićenim dijelovima prirode kao ni njihov kumulativni utjecaj na okoliš i ekološku mrežu koji nastaje </w:t>
            </w:r>
            <w:r w:rsidR="00E12BAB">
              <w:rPr>
                <w:rFonts w:ascii="Arial Narrow" w:hAnsi="Arial Narrow"/>
              </w:rPr>
              <w:t>zbog prenamjene takvih prostora.</w:t>
            </w:r>
          </w:p>
          <w:p w14:paraId="56239BBD" w14:textId="77777777" w:rsidR="00E12BAB" w:rsidRDefault="001F6168" w:rsidP="00791DE2">
            <w:pPr>
              <w:rPr>
                <w:rFonts w:ascii="Arial Narrow" w:hAnsi="Arial Narrow"/>
              </w:rPr>
            </w:pPr>
            <w:r>
              <w:rPr>
                <w:rFonts w:ascii="Arial Narrow" w:hAnsi="Arial Narrow"/>
              </w:rPr>
              <w:t>Za navedene prenamjen</w:t>
            </w:r>
            <w:r w:rsidR="009E120E">
              <w:rPr>
                <w:rFonts w:ascii="Arial Narrow" w:hAnsi="Arial Narrow"/>
              </w:rPr>
              <w:t>e u trajne nasade nisu propisane mjere ublažavanja utjecaja provedbe Strategije na</w:t>
            </w:r>
            <w:r w:rsidR="009D627C">
              <w:rPr>
                <w:rFonts w:ascii="Arial Narrow" w:hAnsi="Arial Narrow"/>
              </w:rPr>
              <w:t xml:space="preserve"> sastavnice okoliša i čimbenike u okolišu.</w:t>
            </w:r>
          </w:p>
          <w:p w14:paraId="4082B09E" w14:textId="42BD6C9D" w:rsidR="009D627C" w:rsidRPr="00400E1C" w:rsidRDefault="009D627C" w:rsidP="00791DE2">
            <w:pPr>
              <w:rPr>
                <w:rFonts w:ascii="Arial Narrow" w:hAnsi="Arial Narrow"/>
              </w:rPr>
            </w:pPr>
            <w:r>
              <w:rPr>
                <w:rFonts w:ascii="Arial Narrow" w:hAnsi="Arial Narrow"/>
              </w:rPr>
              <w:t>Glavan ocjena prihvatljivosti</w:t>
            </w:r>
            <w:r w:rsidR="00690E24">
              <w:rPr>
                <w:rFonts w:ascii="Arial Narrow" w:hAnsi="Arial Narrow"/>
              </w:rPr>
              <w:t xml:space="preserve"> Strategije za ekološku mrežu nije dala </w:t>
            </w:r>
            <w:r w:rsidR="00BA2DE7">
              <w:rPr>
                <w:rFonts w:ascii="Arial Narrow" w:hAnsi="Arial Narrow"/>
              </w:rPr>
              <w:t xml:space="preserve">podatke o već </w:t>
            </w:r>
            <w:r w:rsidR="006918CC">
              <w:rPr>
                <w:rFonts w:ascii="Arial Narrow" w:hAnsi="Arial Narrow"/>
              </w:rPr>
              <w:t>prenamijenjenom</w:t>
            </w:r>
            <w:r w:rsidR="00BA2DE7">
              <w:rPr>
                <w:rFonts w:ascii="Arial Narrow" w:hAnsi="Arial Narrow"/>
              </w:rPr>
              <w:t xml:space="preserve"> zemljištu Natura 2000 u trajne nasade i mogućoj </w:t>
            </w:r>
            <w:r w:rsidR="006918CC">
              <w:rPr>
                <w:rFonts w:ascii="Arial Narrow" w:hAnsi="Arial Narrow"/>
              </w:rPr>
              <w:t>daljnjoj</w:t>
            </w:r>
            <w:r w:rsidR="00BA2DE7">
              <w:rPr>
                <w:rFonts w:ascii="Arial Narrow" w:hAnsi="Arial Narrow"/>
              </w:rPr>
              <w:t xml:space="preserve"> prenamjeni </w:t>
            </w:r>
            <w:r w:rsidR="006918CC">
              <w:rPr>
                <w:rFonts w:ascii="Arial Narrow" w:hAnsi="Arial Narrow"/>
              </w:rPr>
              <w:t>u trajne nasade te njegov utjecaj na ekološku mrežu.</w:t>
            </w:r>
          </w:p>
        </w:tc>
        <w:tc>
          <w:tcPr>
            <w:tcW w:w="6583" w:type="dxa"/>
            <w:shd w:val="clear" w:color="auto" w:fill="auto"/>
            <w:vAlign w:val="center"/>
          </w:tcPr>
          <w:p w14:paraId="45C21EC5" w14:textId="7D8A7ED3" w:rsidR="005F2943" w:rsidRPr="005F2943" w:rsidRDefault="005F2943" w:rsidP="005F2943">
            <w:pPr>
              <w:rPr>
                <w:rFonts w:ascii="Arial Narrow" w:hAnsi="Arial Narrow"/>
              </w:rPr>
            </w:pPr>
            <w:r w:rsidRPr="005F2943">
              <w:rPr>
                <w:rFonts w:ascii="Arial Narrow" w:hAnsi="Arial Narrow"/>
              </w:rPr>
              <w:t xml:space="preserve">Propisane su mjere zaštite </w:t>
            </w:r>
            <w:r w:rsidR="00890625">
              <w:rPr>
                <w:rFonts w:ascii="Arial Narrow" w:hAnsi="Arial Narrow"/>
              </w:rPr>
              <w:t>pašnjaka</w:t>
            </w:r>
            <w:r w:rsidRPr="005F2943">
              <w:rPr>
                <w:rFonts w:ascii="Arial Narrow" w:hAnsi="Arial Narrow"/>
              </w:rPr>
              <w:t xml:space="preserve"> u cilju očuvanja ciljnih staništa i vrsta koje glase: </w:t>
            </w:r>
          </w:p>
          <w:p w14:paraId="43233F69" w14:textId="77777777" w:rsidR="005F2943" w:rsidRPr="001F137A" w:rsidRDefault="005F2943" w:rsidP="005F2943">
            <w:pPr>
              <w:rPr>
                <w:rFonts w:ascii="Arial Narrow" w:hAnsi="Arial Narrow"/>
                <w:i/>
                <w:iCs/>
              </w:rPr>
            </w:pPr>
            <w:r w:rsidRPr="005F2943">
              <w:rPr>
                <w:rFonts w:ascii="Arial Narrow" w:hAnsi="Arial Narrow"/>
              </w:rPr>
              <w:t>„</w:t>
            </w:r>
            <w:r w:rsidRPr="001F137A">
              <w:rPr>
                <w:rFonts w:ascii="Arial Narrow" w:hAnsi="Arial Narrow"/>
                <w:i/>
                <w:iCs/>
              </w:rPr>
              <w:t>Poljoprivredne površine velike ekološke vrijednost (travnjaci, livade, pašnjaci, tršćaci i močvare) očuvati u izvornom obliku. Travnjake (livade i pašnjake) održavati u prvom redu košnjom ili ispašom tako da im se ne mijenja namjena.“</w:t>
            </w:r>
          </w:p>
          <w:p w14:paraId="70BE6AA6" w14:textId="3A4482CD" w:rsidR="00B22A43" w:rsidRPr="00400E1C" w:rsidRDefault="005F2943" w:rsidP="00791DE2">
            <w:pPr>
              <w:rPr>
                <w:rFonts w:ascii="Arial Narrow" w:hAnsi="Arial Narrow"/>
              </w:rPr>
            </w:pPr>
            <w:r w:rsidRPr="001F137A">
              <w:rPr>
                <w:rFonts w:ascii="Arial Narrow" w:hAnsi="Arial Narrow"/>
                <w:i/>
                <w:iCs/>
              </w:rPr>
              <w:t>„Prilikom obnavljana travnjaka, iste obnavljati vrstama koje su karakteristične za pojedini stanišni tip sukladno Priručniku za određivanje kopnenih staništa u Hrvatskoj prema Direktivi o staništima EU (Topić J. i Vukelić J. , 2009.) uz konzultacije sa nadležnom Javnom ustanovom za upravljanje zaštićenim prirodnim vrijednostima“</w:t>
            </w:r>
          </w:p>
        </w:tc>
      </w:tr>
    </w:tbl>
    <w:p w14:paraId="2DF1AD90" w14:textId="4BE72292" w:rsidR="006070DA" w:rsidRDefault="006070DA">
      <w:pPr>
        <w:spacing w:before="0" w:after="160" w:line="259" w:lineRule="auto"/>
        <w:jc w:val="left"/>
        <w:rPr>
          <w:rFonts w:ascii="Arial Narrow" w:hAnsi="Arial Narrow"/>
        </w:rPr>
      </w:pPr>
    </w:p>
    <w:p w14:paraId="7D2629C8" w14:textId="77777777" w:rsidR="006070DA" w:rsidRDefault="006070DA">
      <w:pPr>
        <w:spacing w:before="0" w:after="160" w:line="259" w:lineRule="auto"/>
        <w:jc w:val="left"/>
        <w:rPr>
          <w:rFonts w:ascii="Arial Narrow" w:hAnsi="Arial Narrow"/>
        </w:rPr>
      </w:pPr>
      <w:r>
        <w:rPr>
          <w:rFonts w:ascii="Arial Narrow" w:hAnsi="Arial Narrow"/>
        </w:rPr>
        <w:br w:type="page"/>
      </w:r>
    </w:p>
    <w:p w14:paraId="3C1DC954" w14:textId="697B708B" w:rsidR="006070DA" w:rsidRDefault="00A04F3E" w:rsidP="006070DA">
      <w:pPr>
        <w:pStyle w:val="Naslov1"/>
      </w:pPr>
      <w:r>
        <w:lastRenderedPageBreak/>
        <w:t>Boris Tomšić</w:t>
      </w:r>
      <w:r w:rsidR="00AA7F89">
        <w:t>, dr.med.vet.</w:t>
      </w:r>
    </w:p>
    <w:p w14:paraId="5DC1761A" w14:textId="7C3E1BBB" w:rsidR="006070DA" w:rsidRDefault="00DF35BD" w:rsidP="006070DA">
      <w:pPr>
        <w:shd w:val="clear" w:color="auto" w:fill="C2D69B" w:themeFill="accent3" w:themeFillTint="99"/>
        <w:spacing w:before="0" w:after="0"/>
        <w:rPr>
          <w:rFonts w:ascii="Arial Narrow" w:hAnsi="Arial Narrow"/>
        </w:rPr>
      </w:pPr>
      <w:r>
        <w:rPr>
          <w:rFonts w:ascii="Arial Narrow" w:hAnsi="Arial Narrow"/>
        </w:rPr>
        <w:t>BJELOVARSKO- BILOGORSKA</w:t>
      </w:r>
      <w:r w:rsidR="006F2EC1">
        <w:rPr>
          <w:rFonts w:ascii="Arial Narrow" w:hAnsi="Arial Narrow"/>
        </w:rPr>
        <w:t xml:space="preserve"> </w:t>
      </w:r>
      <w:r w:rsidR="006070DA">
        <w:rPr>
          <w:rFonts w:ascii="Arial Narrow" w:hAnsi="Arial Narrow"/>
        </w:rPr>
        <w:t>ŽUPANIJA</w:t>
      </w:r>
    </w:p>
    <w:p w14:paraId="61DCB46F" w14:textId="05B01073" w:rsidR="006070DA" w:rsidRDefault="006070DA" w:rsidP="006070DA">
      <w:pPr>
        <w:shd w:val="clear" w:color="auto" w:fill="C2D69B" w:themeFill="accent3" w:themeFillTint="99"/>
        <w:spacing w:before="0" w:after="0"/>
        <w:rPr>
          <w:rFonts w:ascii="Arial Narrow" w:hAnsi="Arial Narrow"/>
        </w:rPr>
      </w:pPr>
      <w:r>
        <w:rPr>
          <w:rFonts w:ascii="Arial Narrow" w:hAnsi="Arial Narrow"/>
        </w:rPr>
        <w:t xml:space="preserve">UPRAVNI ODJELA </w:t>
      </w:r>
      <w:r w:rsidR="006F2EC1">
        <w:rPr>
          <w:rFonts w:ascii="Arial Narrow" w:hAnsi="Arial Narrow"/>
        </w:rPr>
        <w:t>POLJOPRIVREDU, ZAŠTITU OKOLIŠA I RURALNI RAZVOJ</w:t>
      </w:r>
    </w:p>
    <w:p w14:paraId="6B03033A" w14:textId="4051A7AC" w:rsidR="006070DA" w:rsidRDefault="006070DA" w:rsidP="006070DA">
      <w:pPr>
        <w:shd w:val="clear" w:color="auto" w:fill="C2D69B" w:themeFill="accent3" w:themeFillTint="99"/>
        <w:spacing w:before="0" w:after="0"/>
        <w:rPr>
          <w:rFonts w:ascii="Arial Narrow" w:hAnsi="Arial Narrow"/>
        </w:rPr>
      </w:pPr>
      <w:r>
        <w:rPr>
          <w:rFonts w:ascii="Arial Narrow" w:hAnsi="Arial Narrow"/>
        </w:rPr>
        <w:t>KLASA: 351-0</w:t>
      </w:r>
      <w:r w:rsidR="006F2EC1">
        <w:rPr>
          <w:rFonts w:ascii="Arial Narrow" w:hAnsi="Arial Narrow"/>
        </w:rPr>
        <w:t>3/</w:t>
      </w:r>
      <w:r w:rsidR="007716A2">
        <w:rPr>
          <w:rFonts w:ascii="Arial Narrow" w:hAnsi="Arial Narrow"/>
        </w:rPr>
        <w:t>21-03/7</w:t>
      </w:r>
    </w:p>
    <w:p w14:paraId="6D9FC067" w14:textId="1BCBDA95" w:rsidR="006070DA" w:rsidRDefault="006070DA" w:rsidP="006070DA">
      <w:pPr>
        <w:shd w:val="clear" w:color="auto" w:fill="C2D69B" w:themeFill="accent3" w:themeFillTint="99"/>
        <w:spacing w:before="0" w:after="0"/>
        <w:rPr>
          <w:rFonts w:ascii="Arial Narrow" w:hAnsi="Arial Narrow"/>
        </w:rPr>
      </w:pPr>
      <w:r>
        <w:rPr>
          <w:rFonts w:ascii="Arial Narrow" w:hAnsi="Arial Narrow"/>
        </w:rPr>
        <w:t xml:space="preserve">URBROJ: </w:t>
      </w:r>
      <w:r w:rsidR="007716A2">
        <w:rPr>
          <w:rFonts w:ascii="Arial Narrow" w:hAnsi="Arial Narrow"/>
        </w:rPr>
        <w:t>2103/1-07-21-2</w:t>
      </w:r>
    </w:p>
    <w:p w14:paraId="24A524D5" w14:textId="4CD8FBB8" w:rsidR="006070DA" w:rsidRPr="00026801" w:rsidRDefault="007716A2" w:rsidP="006070DA">
      <w:pPr>
        <w:shd w:val="clear" w:color="auto" w:fill="C2D69B" w:themeFill="accent3" w:themeFillTint="99"/>
        <w:spacing w:before="0" w:after="0"/>
        <w:rPr>
          <w:rFonts w:ascii="Arial Narrow" w:hAnsi="Arial Narrow"/>
        </w:rPr>
      </w:pPr>
      <w:r>
        <w:rPr>
          <w:rFonts w:ascii="Arial Narrow" w:hAnsi="Arial Narrow"/>
        </w:rPr>
        <w:t>Bjelovar</w:t>
      </w:r>
      <w:r w:rsidR="006070DA">
        <w:rPr>
          <w:rFonts w:ascii="Arial Narrow" w:hAnsi="Arial Narrow"/>
        </w:rPr>
        <w:t>, 23.travanja 2021.</w:t>
      </w:r>
    </w:p>
    <w:tbl>
      <w:tblPr>
        <w:tblStyle w:val="Reetkatablice"/>
        <w:tblW w:w="14029" w:type="dxa"/>
        <w:tblLook w:val="04A0" w:firstRow="1" w:lastRow="0" w:firstColumn="1" w:lastColumn="0" w:noHBand="0" w:noVBand="1"/>
      </w:tblPr>
      <w:tblGrid>
        <w:gridCol w:w="7446"/>
        <w:gridCol w:w="6583"/>
      </w:tblGrid>
      <w:tr w:rsidR="006070DA" w:rsidRPr="00400E1C" w14:paraId="6201AE8C" w14:textId="77777777" w:rsidTr="00791DE2">
        <w:trPr>
          <w:trHeight w:val="285"/>
        </w:trPr>
        <w:tc>
          <w:tcPr>
            <w:tcW w:w="7446" w:type="dxa"/>
            <w:shd w:val="clear" w:color="auto" w:fill="EAF1DD" w:themeFill="accent3" w:themeFillTint="33"/>
            <w:vAlign w:val="center"/>
          </w:tcPr>
          <w:p w14:paraId="6E82CB21" w14:textId="77777777" w:rsidR="006070DA" w:rsidRPr="00400E1C" w:rsidRDefault="006070DA" w:rsidP="00791DE2">
            <w:pPr>
              <w:rPr>
                <w:rFonts w:ascii="Arial Narrow" w:hAnsi="Arial Narrow"/>
              </w:rPr>
            </w:pPr>
            <w:r w:rsidRPr="00400E1C">
              <w:rPr>
                <w:rFonts w:ascii="Arial Narrow" w:hAnsi="Arial Narrow"/>
              </w:rPr>
              <w:t xml:space="preserve">Primjedba </w:t>
            </w:r>
          </w:p>
        </w:tc>
        <w:tc>
          <w:tcPr>
            <w:tcW w:w="6583" w:type="dxa"/>
            <w:shd w:val="clear" w:color="auto" w:fill="EAF1DD" w:themeFill="accent3" w:themeFillTint="33"/>
            <w:vAlign w:val="center"/>
          </w:tcPr>
          <w:p w14:paraId="2AB7A355" w14:textId="77777777" w:rsidR="006070DA" w:rsidRPr="00400E1C" w:rsidRDefault="006070DA" w:rsidP="00791DE2">
            <w:pPr>
              <w:rPr>
                <w:rFonts w:ascii="Arial Narrow" w:hAnsi="Arial Narrow"/>
              </w:rPr>
            </w:pPr>
            <w:r w:rsidRPr="00400E1C">
              <w:rPr>
                <w:rFonts w:ascii="Arial Narrow" w:hAnsi="Arial Narrow"/>
              </w:rPr>
              <w:t>Odgovor</w:t>
            </w:r>
          </w:p>
        </w:tc>
      </w:tr>
      <w:tr w:rsidR="006070DA" w:rsidRPr="007612E0" w14:paraId="259AF900" w14:textId="77777777" w:rsidTr="00791DE2">
        <w:trPr>
          <w:trHeight w:val="285"/>
          <w:tblHeader/>
        </w:trPr>
        <w:tc>
          <w:tcPr>
            <w:tcW w:w="7446" w:type="dxa"/>
            <w:shd w:val="clear" w:color="auto" w:fill="auto"/>
            <w:vAlign w:val="center"/>
          </w:tcPr>
          <w:p w14:paraId="0F1D0D05" w14:textId="77777777" w:rsidR="006070DA" w:rsidRDefault="00692C5F" w:rsidP="00791DE2">
            <w:pPr>
              <w:rPr>
                <w:rFonts w:ascii="Arial Narrow" w:hAnsi="Arial Narrow"/>
              </w:rPr>
            </w:pPr>
            <w:r>
              <w:rPr>
                <w:rFonts w:ascii="Arial Narrow" w:hAnsi="Arial Narrow"/>
              </w:rPr>
              <w:t xml:space="preserve">Dopisom, </w:t>
            </w:r>
            <w:r w:rsidR="00E61036">
              <w:rPr>
                <w:rFonts w:ascii="Arial Narrow" w:hAnsi="Arial Narrow"/>
              </w:rPr>
              <w:t>KLASA: 351-03/20-01/22, URBROJ:525-12/0684-21-61</w:t>
            </w:r>
            <w:r w:rsidR="004268E3">
              <w:rPr>
                <w:rFonts w:ascii="Arial Narrow" w:hAnsi="Arial Narrow"/>
              </w:rPr>
              <w:t xml:space="preserve"> od 23.03.2021. godine</w:t>
            </w:r>
            <w:r w:rsidR="00A91E2E">
              <w:rPr>
                <w:rFonts w:ascii="Arial Narrow" w:hAnsi="Arial Narrow"/>
              </w:rPr>
              <w:t>, (zaprimljeno 31.03.2021. godine), zatražili ste dostavu mišljenja na Stratešku studiju</w:t>
            </w:r>
            <w:r w:rsidR="0021251A">
              <w:rPr>
                <w:rFonts w:ascii="Arial Narrow" w:hAnsi="Arial Narrow"/>
              </w:rPr>
              <w:t xml:space="preserve"> o utjecaju na okoliš Strategije poljoprivrede za razdoblje od 2020</w:t>
            </w:r>
            <w:r w:rsidR="006C595C">
              <w:rPr>
                <w:rFonts w:ascii="Arial Narrow" w:hAnsi="Arial Narrow"/>
              </w:rPr>
              <w:t>. do 2030. godine (u daljnjem tekstu: Strateška studija) uz naznaku da je uvid</w:t>
            </w:r>
            <w:r w:rsidR="000B7BA7">
              <w:rPr>
                <w:rFonts w:ascii="Arial Narrow" w:hAnsi="Arial Narrow"/>
              </w:rPr>
              <w:t xml:space="preserve"> u Stratešku studiju omogućen na stranici Ministarstva poljoprivrede.</w:t>
            </w:r>
          </w:p>
          <w:p w14:paraId="6B37305C" w14:textId="66DD4F60" w:rsidR="000B7BA7" w:rsidRPr="00400E1C" w:rsidRDefault="000B7BA7" w:rsidP="00791DE2">
            <w:pPr>
              <w:rPr>
                <w:rFonts w:ascii="Arial Narrow" w:hAnsi="Arial Narrow"/>
              </w:rPr>
            </w:pPr>
            <w:r>
              <w:rPr>
                <w:rFonts w:ascii="Arial Narrow" w:hAnsi="Arial Narrow"/>
              </w:rPr>
              <w:t>Nakon uvida u Stratešku studiju izvješćujemo Vas da nemamo prigovora niti primjedbi</w:t>
            </w:r>
            <w:r w:rsidR="00AB284F">
              <w:rPr>
                <w:rFonts w:ascii="Arial Narrow" w:hAnsi="Arial Narrow"/>
              </w:rPr>
              <w:t xml:space="preserve">. Smatramo </w:t>
            </w:r>
            <w:r w:rsidR="00B867BA">
              <w:rPr>
                <w:rFonts w:ascii="Arial Narrow" w:hAnsi="Arial Narrow"/>
              </w:rPr>
              <w:t xml:space="preserve">da su mogući utjecaji na sastavnice okoliša i čimbenike </w:t>
            </w:r>
            <w:r w:rsidR="00745465">
              <w:rPr>
                <w:rFonts w:ascii="Arial Narrow" w:hAnsi="Arial Narrow"/>
              </w:rPr>
              <w:t>u okolišu uslijed realizacije predmetne Strategije, s obzirom na razinu razrađenosti strategije, dobro prepoznati i opisan</w:t>
            </w:r>
            <w:r w:rsidR="00A22470">
              <w:rPr>
                <w:rFonts w:ascii="Arial Narrow" w:hAnsi="Arial Narrow"/>
              </w:rPr>
              <w:t xml:space="preserve">i, a predložene mjere zaštite okoliša propisane u svrhu </w:t>
            </w:r>
            <w:r w:rsidR="00CA33DC">
              <w:rPr>
                <w:rFonts w:ascii="Arial Narrow" w:hAnsi="Arial Narrow"/>
              </w:rPr>
              <w:t>poboljšanja okolišnih uvjeta</w:t>
            </w:r>
            <w:r w:rsidR="00F93F43">
              <w:rPr>
                <w:rFonts w:ascii="Arial Narrow" w:hAnsi="Arial Narrow"/>
              </w:rPr>
              <w:t xml:space="preserve"> načina korištenja prostora te </w:t>
            </w:r>
            <w:r w:rsidR="0026365C">
              <w:rPr>
                <w:rFonts w:ascii="Arial Narrow" w:hAnsi="Arial Narrow"/>
              </w:rPr>
              <w:t>mjera poboljšanja okoliša za rješavanje prepoznatih okolišnih problema zadovoljavajuće.</w:t>
            </w:r>
          </w:p>
        </w:tc>
        <w:tc>
          <w:tcPr>
            <w:tcW w:w="6583" w:type="dxa"/>
            <w:shd w:val="clear" w:color="auto" w:fill="auto"/>
            <w:vAlign w:val="center"/>
          </w:tcPr>
          <w:p w14:paraId="3F47191B" w14:textId="533B16AD" w:rsidR="006070DA" w:rsidRPr="00400E1C" w:rsidRDefault="0026365C" w:rsidP="00791DE2">
            <w:pPr>
              <w:rPr>
                <w:rFonts w:ascii="Arial Narrow" w:hAnsi="Arial Narrow"/>
              </w:rPr>
            </w:pPr>
            <w:r>
              <w:rPr>
                <w:rFonts w:ascii="Arial Narrow" w:hAnsi="Arial Narrow"/>
              </w:rPr>
              <w:t>/</w:t>
            </w:r>
          </w:p>
        </w:tc>
      </w:tr>
    </w:tbl>
    <w:p w14:paraId="0A9D342C" w14:textId="74DA1DBD" w:rsidR="00B6785B" w:rsidRDefault="00B6785B">
      <w:pPr>
        <w:spacing w:before="0" w:after="160" w:line="259" w:lineRule="auto"/>
        <w:jc w:val="left"/>
        <w:rPr>
          <w:rFonts w:ascii="Arial Narrow" w:hAnsi="Arial Narrow"/>
        </w:rPr>
      </w:pPr>
    </w:p>
    <w:p w14:paraId="6EB3C3E2" w14:textId="77777777" w:rsidR="00B6785B" w:rsidRDefault="00B6785B">
      <w:pPr>
        <w:spacing w:before="0" w:after="160" w:line="259" w:lineRule="auto"/>
        <w:jc w:val="left"/>
        <w:rPr>
          <w:rFonts w:ascii="Arial Narrow" w:hAnsi="Arial Narrow"/>
        </w:rPr>
      </w:pPr>
      <w:r>
        <w:rPr>
          <w:rFonts w:ascii="Arial Narrow" w:hAnsi="Arial Narrow"/>
        </w:rPr>
        <w:br w:type="page"/>
      </w:r>
    </w:p>
    <w:p w14:paraId="016EA86C" w14:textId="0E3CE7F2" w:rsidR="00B6785B" w:rsidRDefault="0016531B" w:rsidP="00B6785B">
      <w:pPr>
        <w:pStyle w:val="Naslov1"/>
      </w:pPr>
      <w:r>
        <w:lastRenderedPageBreak/>
        <w:t>Marijana Živković</w:t>
      </w:r>
    </w:p>
    <w:p w14:paraId="0828E7D5" w14:textId="7760E505" w:rsidR="00B6785B" w:rsidRPr="00026801" w:rsidRDefault="0016531B" w:rsidP="00B6785B">
      <w:pPr>
        <w:shd w:val="clear" w:color="auto" w:fill="C2D69B" w:themeFill="accent3" w:themeFillTint="99"/>
        <w:spacing w:before="0" w:after="0"/>
        <w:rPr>
          <w:rFonts w:ascii="Arial Narrow" w:hAnsi="Arial Narrow"/>
        </w:rPr>
      </w:pPr>
      <w:r>
        <w:rPr>
          <w:rFonts w:ascii="Arial Narrow" w:hAnsi="Arial Narrow"/>
        </w:rPr>
        <w:t xml:space="preserve">MINISTARSTVO </w:t>
      </w:r>
      <w:r w:rsidR="00552589">
        <w:rPr>
          <w:rFonts w:ascii="Arial Narrow" w:hAnsi="Arial Narrow"/>
        </w:rPr>
        <w:t>TURIZMA I SPORTA</w:t>
      </w:r>
    </w:p>
    <w:tbl>
      <w:tblPr>
        <w:tblStyle w:val="Reetkatablice"/>
        <w:tblW w:w="14029" w:type="dxa"/>
        <w:tblLook w:val="04A0" w:firstRow="1" w:lastRow="0" w:firstColumn="1" w:lastColumn="0" w:noHBand="0" w:noVBand="1"/>
      </w:tblPr>
      <w:tblGrid>
        <w:gridCol w:w="7446"/>
        <w:gridCol w:w="6583"/>
      </w:tblGrid>
      <w:tr w:rsidR="00B6785B" w:rsidRPr="00400E1C" w14:paraId="11096C00" w14:textId="77777777" w:rsidTr="00791DE2">
        <w:trPr>
          <w:trHeight w:val="285"/>
        </w:trPr>
        <w:tc>
          <w:tcPr>
            <w:tcW w:w="7446" w:type="dxa"/>
            <w:shd w:val="clear" w:color="auto" w:fill="EAF1DD" w:themeFill="accent3" w:themeFillTint="33"/>
            <w:vAlign w:val="center"/>
          </w:tcPr>
          <w:p w14:paraId="24529146" w14:textId="77777777" w:rsidR="00B6785B" w:rsidRPr="00400E1C" w:rsidRDefault="00B6785B" w:rsidP="00791DE2">
            <w:pPr>
              <w:rPr>
                <w:rFonts w:ascii="Arial Narrow" w:hAnsi="Arial Narrow"/>
              </w:rPr>
            </w:pPr>
            <w:r w:rsidRPr="00400E1C">
              <w:rPr>
                <w:rFonts w:ascii="Arial Narrow" w:hAnsi="Arial Narrow"/>
              </w:rPr>
              <w:t xml:space="preserve">Primjedba </w:t>
            </w:r>
          </w:p>
        </w:tc>
        <w:tc>
          <w:tcPr>
            <w:tcW w:w="6583" w:type="dxa"/>
            <w:shd w:val="clear" w:color="auto" w:fill="EAF1DD" w:themeFill="accent3" w:themeFillTint="33"/>
            <w:vAlign w:val="center"/>
          </w:tcPr>
          <w:p w14:paraId="0E9BFB6E" w14:textId="77777777" w:rsidR="00B6785B" w:rsidRPr="00400E1C" w:rsidRDefault="00B6785B" w:rsidP="00791DE2">
            <w:pPr>
              <w:rPr>
                <w:rFonts w:ascii="Arial Narrow" w:hAnsi="Arial Narrow"/>
              </w:rPr>
            </w:pPr>
            <w:r w:rsidRPr="00400E1C">
              <w:rPr>
                <w:rFonts w:ascii="Arial Narrow" w:hAnsi="Arial Narrow"/>
              </w:rPr>
              <w:t>Odgovor</w:t>
            </w:r>
          </w:p>
        </w:tc>
      </w:tr>
      <w:tr w:rsidR="00B6785B" w:rsidRPr="007612E0" w14:paraId="03B1BDED" w14:textId="77777777" w:rsidTr="00791DE2">
        <w:trPr>
          <w:trHeight w:val="285"/>
          <w:tblHeader/>
        </w:trPr>
        <w:tc>
          <w:tcPr>
            <w:tcW w:w="7446" w:type="dxa"/>
            <w:shd w:val="clear" w:color="auto" w:fill="auto"/>
            <w:vAlign w:val="center"/>
          </w:tcPr>
          <w:p w14:paraId="3E414106" w14:textId="22E641C1" w:rsidR="00B6785B" w:rsidRPr="00400E1C" w:rsidRDefault="007461D1" w:rsidP="00791DE2">
            <w:pPr>
              <w:rPr>
                <w:rFonts w:ascii="Arial Narrow" w:hAnsi="Arial Narrow"/>
              </w:rPr>
            </w:pPr>
            <w:r>
              <w:rPr>
                <w:rFonts w:ascii="Arial Narrow" w:hAnsi="Arial Narrow"/>
              </w:rPr>
              <w:t>N</w:t>
            </w:r>
            <w:r w:rsidRPr="007461D1">
              <w:rPr>
                <w:rFonts w:ascii="Arial Narrow" w:hAnsi="Arial Narrow"/>
              </w:rPr>
              <w:t>astavno na Vaš dopis vezan uz Mišljenje o Strateškoj studiji utjecaja na okoliš Strategije poljoprivrede za razdoblje od 2020. do 2030. godine, obavještavamo Vas kako nemamo primjedbi na predmetnu Stratešku studiju.</w:t>
            </w:r>
          </w:p>
        </w:tc>
        <w:tc>
          <w:tcPr>
            <w:tcW w:w="6583" w:type="dxa"/>
            <w:shd w:val="clear" w:color="auto" w:fill="auto"/>
            <w:vAlign w:val="center"/>
          </w:tcPr>
          <w:p w14:paraId="6868487C" w14:textId="77777777" w:rsidR="00B6785B" w:rsidRPr="00400E1C" w:rsidRDefault="00B6785B" w:rsidP="00791DE2">
            <w:pPr>
              <w:rPr>
                <w:rFonts w:ascii="Arial Narrow" w:hAnsi="Arial Narrow"/>
              </w:rPr>
            </w:pPr>
            <w:r>
              <w:rPr>
                <w:rFonts w:ascii="Arial Narrow" w:hAnsi="Arial Narrow"/>
              </w:rPr>
              <w:t>/</w:t>
            </w:r>
          </w:p>
        </w:tc>
      </w:tr>
    </w:tbl>
    <w:p w14:paraId="3C85D21B" w14:textId="62FAD7C0" w:rsidR="001B6679" w:rsidRDefault="001B6679">
      <w:pPr>
        <w:spacing w:before="0" w:after="160" w:line="259" w:lineRule="auto"/>
        <w:jc w:val="left"/>
        <w:rPr>
          <w:rFonts w:ascii="Arial Narrow" w:hAnsi="Arial Narrow"/>
        </w:rPr>
      </w:pPr>
    </w:p>
    <w:p w14:paraId="4C33C29B" w14:textId="77777777" w:rsidR="001B6679" w:rsidRDefault="001B6679">
      <w:pPr>
        <w:spacing w:before="0" w:after="160" w:line="259" w:lineRule="auto"/>
        <w:jc w:val="left"/>
        <w:rPr>
          <w:rFonts w:ascii="Arial Narrow" w:hAnsi="Arial Narrow"/>
        </w:rPr>
      </w:pPr>
      <w:r>
        <w:rPr>
          <w:rFonts w:ascii="Arial Narrow" w:hAnsi="Arial Narrow"/>
        </w:rPr>
        <w:br w:type="page"/>
      </w:r>
    </w:p>
    <w:p w14:paraId="5B650625" w14:textId="4338A9E1" w:rsidR="001B6679" w:rsidRDefault="00FB591F" w:rsidP="001B6679">
      <w:pPr>
        <w:pStyle w:val="Naslov1"/>
      </w:pPr>
      <w:r>
        <w:lastRenderedPageBreak/>
        <w:t xml:space="preserve">Darko Horvat </w:t>
      </w:r>
    </w:p>
    <w:p w14:paraId="4DA98E42" w14:textId="23B634EB" w:rsidR="001B6679" w:rsidRDefault="00FB591F" w:rsidP="001B6679">
      <w:pPr>
        <w:shd w:val="clear" w:color="auto" w:fill="C2D69B" w:themeFill="accent3" w:themeFillTint="99"/>
        <w:spacing w:before="0" w:after="0"/>
        <w:rPr>
          <w:rFonts w:ascii="Arial Narrow" w:hAnsi="Arial Narrow"/>
        </w:rPr>
      </w:pPr>
      <w:r>
        <w:rPr>
          <w:rFonts w:ascii="Arial Narrow" w:hAnsi="Arial Narrow"/>
        </w:rPr>
        <w:t>MINISTARSTVO PROSTORNOG UREĐENJA</w:t>
      </w:r>
      <w:r w:rsidR="0007268E">
        <w:rPr>
          <w:rFonts w:ascii="Arial Narrow" w:hAnsi="Arial Narrow"/>
        </w:rPr>
        <w:t xml:space="preserve">, GRADITELJSTVA I DRŽAVNE IMOVINE </w:t>
      </w:r>
    </w:p>
    <w:p w14:paraId="6FFFA1BA" w14:textId="0201041B" w:rsidR="001B6679" w:rsidRDefault="001B6679" w:rsidP="001B6679">
      <w:pPr>
        <w:shd w:val="clear" w:color="auto" w:fill="C2D69B" w:themeFill="accent3" w:themeFillTint="99"/>
        <w:spacing w:before="0" w:after="0"/>
        <w:rPr>
          <w:rFonts w:ascii="Arial Narrow" w:hAnsi="Arial Narrow"/>
        </w:rPr>
      </w:pPr>
      <w:r>
        <w:rPr>
          <w:rFonts w:ascii="Arial Narrow" w:hAnsi="Arial Narrow"/>
        </w:rPr>
        <w:t>KLASA: 35</w:t>
      </w:r>
      <w:r w:rsidR="0007268E">
        <w:rPr>
          <w:rFonts w:ascii="Arial Narrow" w:hAnsi="Arial Narrow"/>
        </w:rPr>
        <w:t>0-01/21-02/121</w:t>
      </w:r>
    </w:p>
    <w:p w14:paraId="3CEC5E92" w14:textId="48F61FA3" w:rsidR="001B6679" w:rsidRDefault="001B6679" w:rsidP="001B6679">
      <w:pPr>
        <w:shd w:val="clear" w:color="auto" w:fill="C2D69B" w:themeFill="accent3" w:themeFillTint="99"/>
        <w:spacing w:before="0" w:after="0"/>
        <w:rPr>
          <w:rFonts w:ascii="Arial Narrow" w:hAnsi="Arial Narrow"/>
        </w:rPr>
      </w:pPr>
      <w:r>
        <w:rPr>
          <w:rFonts w:ascii="Arial Narrow" w:hAnsi="Arial Narrow"/>
        </w:rPr>
        <w:t xml:space="preserve">URBROJ: </w:t>
      </w:r>
      <w:r w:rsidR="0007268E">
        <w:rPr>
          <w:rFonts w:ascii="Arial Narrow" w:hAnsi="Arial Narrow"/>
        </w:rPr>
        <w:t>531-03-01-01/12-21-2</w:t>
      </w:r>
    </w:p>
    <w:p w14:paraId="52F4E692" w14:textId="6E8495EA" w:rsidR="001B6679" w:rsidRPr="00026801" w:rsidRDefault="0007268E" w:rsidP="001B6679">
      <w:pPr>
        <w:shd w:val="clear" w:color="auto" w:fill="C2D69B" w:themeFill="accent3" w:themeFillTint="99"/>
        <w:spacing w:before="0" w:after="0"/>
        <w:rPr>
          <w:rFonts w:ascii="Arial Narrow" w:hAnsi="Arial Narrow"/>
        </w:rPr>
      </w:pPr>
      <w:r>
        <w:rPr>
          <w:rFonts w:ascii="Arial Narrow" w:hAnsi="Arial Narrow"/>
        </w:rPr>
        <w:t>Zagreb</w:t>
      </w:r>
      <w:r w:rsidR="001B6679">
        <w:rPr>
          <w:rFonts w:ascii="Arial Narrow" w:hAnsi="Arial Narrow"/>
        </w:rPr>
        <w:t xml:space="preserve">, </w:t>
      </w:r>
      <w:r>
        <w:rPr>
          <w:rFonts w:ascii="Arial Narrow" w:hAnsi="Arial Narrow"/>
        </w:rPr>
        <w:t>19</w:t>
      </w:r>
      <w:r w:rsidR="001B6679">
        <w:rPr>
          <w:rFonts w:ascii="Arial Narrow" w:hAnsi="Arial Narrow"/>
        </w:rPr>
        <w:t>.travanja 2021.</w:t>
      </w:r>
    </w:p>
    <w:tbl>
      <w:tblPr>
        <w:tblStyle w:val="Reetkatablice"/>
        <w:tblW w:w="14029" w:type="dxa"/>
        <w:tblLook w:val="04A0" w:firstRow="1" w:lastRow="0" w:firstColumn="1" w:lastColumn="0" w:noHBand="0" w:noVBand="1"/>
      </w:tblPr>
      <w:tblGrid>
        <w:gridCol w:w="7446"/>
        <w:gridCol w:w="6583"/>
      </w:tblGrid>
      <w:tr w:rsidR="001B6679" w:rsidRPr="00400E1C" w14:paraId="24C03768" w14:textId="77777777" w:rsidTr="00791DE2">
        <w:trPr>
          <w:trHeight w:val="285"/>
        </w:trPr>
        <w:tc>
          <w:tcPr>
            <w:tcW w:w="7446" w:type="dxa"/>
            <w:shd w:val="clear" w:color="auto" w:fill="EAF1DD" w:themeFill="accent3" w:themeFillTint="33"/>
            <w:vAlign w:val="center"/>
          </w:tcPr>
          <w:p w14:paraId="183E5F96" w14:textId="77777777" w:rsidR="001B6679" w:rsidRPr="00400E1C" w:rsidRDefault="001B6679" w:rsidP="00791DE2">
            <w:pPr>
              <w:rPr>
                <w:rFonts w:ascii="Arial Narrow" w:hAnsi="Arial Narrow"/>
              </w:rPr>
            </w:pPr>
            <w:r w:rsidRPr="00400E1C">
              <w:rPr>
                <w:rFonts w:ascii="Arial Narrow" w:hAnsi="Arial Narrow"/>
              </w:rPr>
              <w:t xml:space="preserve">Primjedba </w:t>
            </w:r>
          </w:p>
        </w:tc>
        <w:tc>
          <w:tcPr>
            <w:tcW w:w="6583" w:type="dxa"/>
            <w:shd w:val="clear" w:color="auto" w:fill="EAF1DD" w:themeFill="accent3" w:themeFillTint="33"/>
            <w:vAlign w:val="center"/>
          </w:tcPr>
          <w:p w14:paraId="2BE5AA3A" w14:textId="77777777" w:rsidR="001B6679" w:rsidRPr="00400E1C" w:rsidRDefault="001B6679" w:rsidP="00791DE2">
            <w:pPr>
              <w:rPr>
                <w:rFonts w:ascii="Arial Narrow" w:hAnsi="Arial Narrow"/>
              </w:rPr>
            </w:pPr>
            <w:r w:rsidRPr="00400E1C">
              <w:rPr>
                <w:rFonts w:ascii="Arial Narrow" w:hAnsi="Arial Narrow"/>
              </w:rPr>
              <w:t>Odgovor</w:t>
            </w:r>
          </w:p>
        </w:tc>
      </w:tr>
      <w:tr w:rsidR="001B6679" w:rsidRPr="007612E0" w14:paraId="7B9924D5" w14:textId="77777777" w:rsidTr="00791DE2">
        <w:trPr>
          <w:trHeight w:val="285"/>
          <w:tblHeader/>
        </w:trPr>
        <w:tc>
          <w:tcPr>
            <w:tcW w:w="7446" w:type="dxa"/>
            <w:shd w:val="clear" w:color="auto" w:fill="auto"/>
            <w:vAlign w:val="center"/>
          </w:tcPr>
          <w:p w14:paraId="35C4695A" w14:textId="6CF76CD1" w:rsidR="00473E1D" w:rsidRPr="00473E1D" w:rsidRDefault="00473E1D" w:rsidP="00473E1D">
            <w:pPr>
              <w:rPr>
                <w:rFonts w:ascii="Arial Narrow" w:hAnsi="Arial Narrow"/>
              </w:rPr>
            </w:pPr>
            <w:r w:rsidRPr="00473E1D">
              <w:rPr>
                <w:rFonts w:ascii="Arial Narrow" w:hAnsi="Arial Narrow"/>
              </w:rPr>
              <w:t>Na dostavljenu Stratešku studiju o utjecaju na okoliš Strategije poljoprivrede za razdoblje od 2020. do 2030. godine, u okviru zakonom odre</w:t>
            </w:r>
            <w:r>
              <w:rPr>
                <w:rFonts w:ascii="Arial Narrow" w:hAnsi="Arial Narrow"/>
              </w:rPr>
              <w:t>đ</w:t>
            </w:r>
            <w:r w:rsidRPr="00473E1D">
              <w:rPr>
                <w:rFonts w:ascii="Arial Narrow" w:hAnsi="Arial Narrow"/>
              </w:rPr>
              <w:t>ene nadležnosti Ministarstva prosto</w:t>
            </w:r>
            <w:r>
              <w:rPr>
                <w:rFonts w:ascii="Arial Narrow" w:hAnsi="Arial Narrow"/>
              </w:rPr>
              <w:t>n</w:t>
            </w:r>
            <w:r w:rsidRPr="00473E1D">
              <w:rPr>
                <w:rFonts w:ascii="Arial Narrow" w:hAnsi="Arial Narrow"/>
              </w:rPr>
              <w:t>oga ure</w:t>
            </w:r>
            <w:r>
              <w:rPr>
                <w:rFonts w:ascii="Arial Narrow" w:hAnsi="Arial Narrow"/>
              </w:rPr>
              <w:t>đ</w:t>
            </w:r>
            <w:r w:rsidRPr="00473E1D">
              <w:rPr>
                <w:rFonts w:ascii="Arial Narrow" w:hAnsi="Arial Narrow"/>
              </w:rPr>
              <w:t>enja, graditeljstva i državne imovine, dajemo sljede</w:t>
            </w:r>
            <w:r>
              <w:rPr>
                <w:rFonts w:ascii="Arial Narrow" w:hAnsi="Arial Narrow"/>
              </w:rPr>
              <w:t>ć</w:t>
            </w:r>
            <w:r w:rsidRPr="00473E1D">
              <w:rPr>
                <w:rFonts w:ascii="Arial Narrow" w:hAnsi="Arial Narrow"/>
              </w:rPr>
              <w:t>e mišljenje.</w:t>
            </w:r>
          </w:p>
          <w:p w14:paraId="4B0A7025" w14:textId="77777777" w:rsidR="00473E1D" w:rsidRPr="00473E1D" w:rsidRDefault="00473E1D" w:rsidP="00473E1D">
            <w:pPr>
              <w:rPr>
                <w:rFonts w:ascii="Arial Narrow" w:hAnsi="Arial Narrow"/>
              </w:rPr>
            </w:pPr>
          </w:p>
          <w:p w14:paraId="6A7D1C19" w14:textId="77777777" w:rsidR="00473E1D" w:rsidRPr="00473E1D" w:rsidRDefault="00473E1D" w:rsidP="00473E1D">
            <w:pPr>
              <w:rPr>
                <w:rFonts w:ascii="Arial Narrow" w:hAnsi="Arial Narrow"/>
              </w:rPr>
            </w:pPr>
            <w:r w:rsidRPr="00473E1D">
              <w:rPr>
                <w:rFonts w:ascii="Arial Narrow" w:hAnsi="Arial Narrow"/>
              </w:rPr>
              <w:t>Općenito</w:t>
            </w:r>
          </w:p>
          <w:p w14:paraId="5CABD10F" w14:textId="07970A3F" w:rsidR="00473E1D" w:rsidRPr="00473E1D" w:rsidRDefault="00473E1D" w:rsidP="00473E1D">
            <w:pPr>
              <w:rPr>
                <w:rFonts w:ascii="Arial Narrow" w:hAnsi="Arial Narrow"/>
              </w:rPr>
            </w:pPr>
            <w:r w:rsidRPr="00473E1D">
              <w:rPr>
                <w:rFonts w:ascii="Arial Narrow" w:hAnsi="Arial Narrow"/>
              </w:rPr>
              <w:t xml:space="preserve">Pored toga </w:t>
            </w:r>
            <w:r>
              <w:rPr>
                <w:rFonts w:ascii="Arial Narrow" w:hAnsi="Arial Narrow"/>
              </w:rPr>
              <w:t>š</w:t>
            </w:r>
            <w:r w:rsidRPr="00473E1D">
              <w:rPr>
                <w:rFonts w:ascii="Arial Narrow" w:hAnsi="Arial Narrow"/>
              </w:rPr>
              <w:t>to je strateški razvojni dokument sektora poljoprivrede, Strategija predstavlja doprinos tog sektora cjelokupnom razvoju Republike Hrvatske zacrtanom u Nacionalnoj razvojnoj strategiji te sektorskim strateškim dokumentima. S tim u vezi u cijelom dokumentu potrebno je jače naglasiti povezanost Strategije sa zakonskim i strateškim okvirom pojedinih sektora (posebno: prosto</w:t>
            </w:r>
            <w:r>
              <w:rPr>
                <w:rFonts w:ascii="Arial Narrow" w:hAnsi="Arial Narrow"/>
              </w:rPr>
              <w:t>rn</w:t>
            </w:r>
            <w:r w:rsidRPr="00473E1D">
              <w:rPr>
                <w:rFonts w:ascii="Arial Narrow" w:hAnsi="Arial Narrow"/>
              </w:rPr>
              <w:t>o ure</w:t>
            </w:r>
            <w:r>
              <w:rPr>
                <w:rFonts w:ascii="Arial Narrow" w:hAnsi="Arial Narrow"/>
              </w:rPr>
              <w:t>đ</w:t>
            </w:r>
            <w:r w:rsidRPr="00473E1D">
              <w:rPr>
                <w:rFonts w:ascii="Arial Narrow" w:hAnsi="Arial Narrow"/>
              </w:rPr>
              <w:t>enje, regionalni razvoj, upravljanje voda</w:t>
            </w:r>
            <w:r w:rsidR="00A83C7F">
              <w:rPr>
                <w:rFonts w:ascii="Arial Narrow" w:hAnsi="Arial Narrow"/>
              </w:rPr>
              <w:t>m</w:t>
            </w:r>
            <w:r w:rsidRPr="00473E1D">
              <w:rPr>
                <w:rFonts w:ascii="Arial Narrow" w:hAnsi="Arial Narrow"/>
              </w:rPr>
              <w:t>a, energetika, turizam).</w:t>
            </w:r>
          </w:p>
          <w:p w14:paraId="46800E75" w14:textId="0283D91B" w:rsidR="00473E1D" w:rsidRPr="00473E1D" w:rsidRDefault="00473E1D" w:rsidP="00473E1D">
            <w:pPr>
              <w:rPr>
                <w:rFonts w:ascii="Arial Narrow" w:hAnsi="Arial Narrow"/>
              </w:rPr>
            </w:pPr>
            <w:r w:rsidRPr="00473E1D">
              <w:rPr>
                <w:rFonts w:ascii="Arial Narrow" w:hAnsi="Arial Narrow"/>
              </w:rPr>
              <w:t xml:space="preserve">Vezano </w:t>
            </w:r>
            <w:r w:rsidR="00A83C7F" w:rsidRPr="00473E1D">
              <w:rPr>
                <w:rFonts w:ascii="Arial Narrow" w:hAnsi="Arial Narrow"/>
              </w:rPr>
              <w:t>uz</w:t>
            </w:r>
            <w:r w:rsidRPr="00473E1D">
              <w:rPr>
                <w:rFonts w:ascii="Arial Narrow" w:hAnsi="Arial Narrow"/>
              </w:rPr>
              <w:t xml:space="preserve"> </w:t>
            </w:r>
            <w:r w:rsidR="00A83C7F" w:rsidRPr="00473E1D">
              <w:rPr>
                <w:rFonts w:ascii="Arial Narrow" w:hAnsi="Arial Narrow"/>
              </w:rPr>
              <w:t>prosto</w:t>
            </w:r>
            <w:r w:rsidR="00077D9B">
              <w:rPr>
                <w:rFonts w:ascii="Arial Narrow" w:hAnsi="Arial Narrow"/>
              </w:rPr>
              <w:t xml:space="preserve">rno </w:t>
            </w:r>
            <w:r w:rsidR="00077D9B" w:rsidRPr="00473E1D">
              <w:rPr>
                <w:rFonts w:ascii="Arial Narrow" w:hAnsi="Arial Narrow"/>
              </w:rPr>
              <w:t>uređenje</w:t>
            </w:r>
            <w:r w:rsidRPr="00473E1D">
              <w:rPr>
                <w:rFonts w:ascii="Arial Narrow" w:hAnsi="Arial Narrow"/>
              </w:rPr>
              <w:t>, potrebno je u općem dijelu (</w:t>
            </w:r>
            <w:r w:rsidR="00077D9B" w:rsidRPr="00473E1D">
              <w:rPr>
                <w:rFonts w:ascii="Arial Narrow" w:hAnsi="Arial Narrow"/>
              </w:rPr>
              <w:t>Sažetak</w:t>
            </w:r>
            <w:r w:rsidRPr="00473E1D">
              <w:rPr>
                <w:rFonts w:ascii="Arial Narrow" w:hAnsi="Arial Narrow"/>
              </w:rPr>
              <w:t xml:space="preserve">, U vod) i u </w:t>
            </w:r>
            <w:r w:rsidR="00077D9B" w:rsidRPr="00473E1D">
              <w:rPr>
                <w:rFonts w:ascii="Arial Narrow" w:hAnsi="Arial Narrow"/>
              </w:rPr>
              <w:t>pojedinim</w:t>
            </w:r>
            <w:r w:rsidRPr="00473E1D">
              <w:rPr>
                <w:rFonts w:ascii="Arial Narrow" w:hAnsi="Arial Narrow"/>
              </w:rPr>
              <w:t xml:space="preserve"> mjerama koje se reflektiraju na prostor (npr. razvoj poljoprivredno-prehrambenih </w:t>
            </w:r>
            <w:r w:rsidR="00077D9B" w:rsidRPr="00473E1D">
              <w:rPr>
                <w:rFonts w:ascii="Arial Narrow" w:hAnsi="Arial Narrow"/>
              </w:rPr>
              <w:t>logističkih</w:t>
            </w:r>
            <w:r w:rsidRPr="00473E1D">
              <w:rPr>
                <w:rFonts w:ascii="Arial Narrow" w:hAnsi="Arial Narrow"/>
              </w:rPr>
              <w:t xml:space="preserve"> centara i planiranje infrastrukture u funkciji razvoja poljoprivrede) jasno odrediti povezanost mjera i </w:t>
            </w:r>
            <w:r w:rsidR="00077D9B" w:rsidRPr="00473E1D">
              <w:rPr>
                <w:rFonts w:ascii="Arial Narrow" w:hAnsi="Arial Narrow"/>
              </w:rPr>
              <w:t>strateških</w:t>
            </w:r>
            <w:r w:rsidRPr="00473E1D">
              <w:rPr>
                <w:rFonts w:ascii="Arial Narrow" w:hAnsi="Arial Narrow"/>
              </w:rPr>
              <w:t xml:space="preserve"> odrednica Strategije sa </w:t>
            </w:r>
            <w:r w:rsidR="00077D9B" w:rsidRPr="00473E1D">
              <w:rPr>
                <w:rFonts w:ascii="Arial Narrow" w:hAnsi="Arial Narrow"/>
              </w:rPr>
              <w:t>strateškim</w:t>
            </w:r>
            <w:r w:rsidRPr="00473E1D">
              <w:rPr>
                <w:rFonts w:ascii="Arial Narrow" w:hAnsi="Arial Narrow"/>
              </w:rPr>
              <w:t xml:space="preserve"> okvirom </w:t>
            </w:r>
            <w:r w:rsidR="00077D9B" w:rsidRPr="00473E1D">
              <w:rPr>
                <w:rFonts w:ascii="Arial Narrow" w:hAnsi="Arial Narrow"/>
              </w:rPr>
              <w:t>prosto</w:t>
            </w:r>
            <w:r w:rsidR="00077D9B">
              <w:rPr>
                <w:rFonts w:ascii="Arial Narrow" w:hAnsi="Arial Narrow"/>
              </w:rPr>
              <w:t>rn</w:t>
            </w:r>
            <w:r w:rsidR="00077D9B" w:rsidRPr="00473E1D">
              <w:rPr>
                <w:rFonts w:ascii="Arial Narrow" w:hAnsi="Arial Narrow"/>
              </w:rPr>
              <w:t>og</w:t>
            </w:r>
            <w:r w:rsidRPr="00473E1D">
              <w:rPr>
                <w:rFonts w:ascii="Arial Narrow" w:hAnsi="Arial Narrow"/>
              </w:rPr>
              <w:t xml:space="preserve"> </w:t>
            </w:r>
            <w:r w:rsidR="00077D9B" w:rsidRPr="00473E1D">
              <w:rPr>
                <w:rFonts w:ascii="Arial Narrow" w:hAnsi="Arial Narrow"/>
              </w:rPr>
              <w:t>uređenja</w:t>
            </w:r>
            <w:r w:rsidRPr="00473E1D">
              <w:rPr>
                <w:rFonts w:ascii="Arial Narrow" w:hAnsi="Arial Narrow"/>
              </w:rPr>
              <w:t>:</w:t>
            </w:r>
          </w:p>
          <w:p w14:paraId="39B76875" w14:textId="05BD728E" w:rsidR="00473E1D" w:rsidRPr="00473E1D" w:rsidRDefault="00473E1D" w:rsidP="00473E1D">
            <w:pPr>
              <w:rPr>
                <w:rFonts w:ascii="Arial Narrow" w:hAnsi="Arial Narrow"/>
              </w:rPr>
            </w:pPr>
            <w:r w:rsidRPr="00473E1D">
              <w:rPr>
                <w:rFonts w:ascii="Arial Narrow" w:hAnsi="Arial Narrow"/>
              </w:rPr>
              <w:t>-</w:t>
            </w:r>
            <w:r w:rsidRPr="00473E1D">
              <w:rPr>
                <w:rFonts w:ascii="Arial Narrow" w:hAnsi="Arial Narrow"/>
              </w:rPr>
              <w:tab/>
              <w:t xml:space="preserve">s ciljevima, usmjerenjima i </w:t>
            </w:r>
            <w:r w:rsidR="00077D9B" w:rsidRPr="00473E1D">
              <w:rPr>
                <w:rFonts w:ascii="Arial Narrow" w:hAnsi="Arial Narrow"/>
              </w:rPr>
              <w:t>prioritetima</w:t>
            </w:r>
            <w:r w:rsidRPr="00473E1D">
              <w:rPr>
                <w:rFonts w:ascii="Arial Narrow" w:hAnsi="Arial Narrow"/>
              </w:rPr>
              <w:t xml:space="preserve"> Strategije prosto</w:t>
            </w:r>
            <w:r w:rsidR="00077D9B">
              <w:rPr>
                <w:rFonts w:ascii="Arial Narrow" w:hAnsi="Arial Narrow"/>
              </w:rPr>
              <w:t>rn</w:t>
            </w:r>
            <w:r w:rsidRPr="00473E1D">
              <w:rPr>
                <w:rFonts w:ascii="Arial Narrow" w:hAnsi="Arial Narrow"/>
              </w:rPr>
              <w:t xml:space="preserve">og razvoja Republike Hrvatske (Narodne novine broj 10ó/17), posebno onima koji se odnose na razvoj ruralnih </w:t>
            </w:r>
            <w:r w:rsidR="00077D9B" w:rsidRPr="00473E1D">
              <w:rPr>
                <w:rFonts w:ascii="Arial Narrow" w:hAnsi="Arial Narrow"/>
              </w:rPr>
              <w:t>područja</w:t>
            </w:r>
            <w:r w:rsidRPr="00473E1D">
              <w:rPr>
                <w:rFonts w:ascii="Arial Narrow" w:hAnsi="Arial Narrow"/>
              </w:rPr>
              <w:t xml:space="preserve"> i poticanje urbano-ruralnih veza - prioriteti </w:t>
            </w:r>
            <w:r w:rsidR="00077D9B" w:rsidRPr="00473E1D">
              <w:rPr>
                <w:rFonts w:ascii="Arial Narrow" w:hAnsi="Arial Narrow"/>
              </w:rPr>
              <w:t>održivosti</w:t>
            </w:r>
            <w:r w:rsidRPr="00473E1D">
              <w:rPr>
                <w:rFonts w:ascii="Arial Narrow" w:hAnsi="Arial Narrow"/>
              </w:rPr>
              <w:t xml:space="preserve"> prostorne organizacije (posebno poglavlja: 4.1.4. </w:t>
            </w:r>
            <w:r w:rsidR="00077D9B" w:rsidRPr="00473E1D">
              <w:rPr>
                <w:rFonts w:ascii="Arial Narrow" w:hAnsi="Arial Narrow"/>
              </w:rPr>
              <w:t>Unapređivanje</w:t>
            </w:r>
            <w:r w:rsidRPr="00473E1D">
              <w:rPr>
                <w:rFonts w:ascii="Arial Narrow" w:hAnsi="Arial Narrow"/>
              </w:rPr>
              <w:t xml:space="preserve"> vitalnosti i </w:t>
            </w:r>
            <w:r w:rsidR="00077D9B" w:rsidRPr="00473E1D">
              <w:rPr>
                <w:rFonts w:ascii="Arial Narrow" w:hAnsi="Arial Narrow"/>
              </w:rPr>
              <w:t>privlačnosti</w:t>
            </w:r>
            <w:r w:rsidRPr="00473E1D">
              <w:rPr>
                <w:rFonts w:ascii="Arial Narrow" w:hAnsi="Arial Narrow"/>
              </w:rPr>
              <w:t xml:space="preserve"> ruralnog prostora, 4.1.7. </w:t>
            </w:r>
            <w:r w:rsidR="00077D9B" w:rsidRPr="00473E1D">
              <w:rPr>
                <w:rFonts w:ascii="Arial Narrow" w:hAnsi="Arial Narrow"/>
              </w:rPr>
              <w:t>Unapređivanje</w:t>
            </w:r>
            <w:r w:rsidRPr="00473E1D">
              <w:rPr>
                <w:rFonts w:ascii="Arial Narrow" w:hAnsi="Arial Narrow"/>
              </w:rPr>
              <w:t xml:space="preserve"> dostupnosti infrastrukturnih sustava, 4.1.8. Odmjereno </w:t>
            </w:r>
            <w:r w:rsidR="00077D9B" w:rsidRPr="00473E1D">
              <w:rPr>
                <w:rFonts w:ascii="Arial Narrow" w:hAnsi="Arial Narrow"/>
              </w:rPr>
              <w:t>korištenje</w:t>
            </w:r>
            <w:r w:rsidRPr="00473E1D">
              <w:rPr>
                <w:rFonts w:ascii="Arial Narrow" w:hAnsi="Arial Narrow"/>
              </w:rPr>
              <w:t xml:space="preserve"> prostora), </w:t>
            </w:r>
            <w:r w:rsidR="00077D9B" w:rsidRPr="00473E1D">
              <w:rPr>
                <w:rFonts w:ascii="Arial Narrow" w:hAnsi="Arial Narrow"/>
              </w:rPr>
              <w:t>očuvanosti</w:t>
            </w:r>
            <w:r w:rsidRPr="00473E1D">
              <w:rPr>
                <w:rFonts w:ascii="Arial Narrow" w:hAnsi="Arial Narrow"/>
              </w:rPr>
              <w:t xml:space="preserve"> identiteta prostora te </w:t>
            </w:r>
            <w:r w:rsidR="00077D9B" w:rsidRPr="00473E1D">
              <w:rPr>
                <w:rFonts w:ascii="Arial Narrow" w:hAnsi="Arial Narrow"/>
              </w:rPr>
              <w:t>o</w:t>
            </w:r>
            <w:r w:rsidR="00077D9B">
              <w:rPr>
                <w:rFonts w:ascii="Arial Narrow" w:hAnsi="Arial Narrow"/>
              </w:rPr>
              <w:t xml:space="preserve">tpornosti </w:t>
            </w:r>
            <w:r w:rsidRPr="00473E1D">
              <w:rPr>
                <w:rFonts w:ascii="Arial Narrow" w:hAnsi="Arial Narrow"/>
              </w:rPr>
              <w:t>na promjene</w:t>
            </w:r>
          </w:p>
          <w:p w14:paraId="777F3E31" w14:textId="4C2F350F" w:rsidR="001B6679" w:rsidRPr="00400E1C" w:rsidRDefault="00473E1D" w:rsidP="00473E1D">
            <w:pPr>
              <w:rPr>
                <w:rFonts w:ascii="Arial Narrow" w:hAnsi="Arial Narrow"/>
              </w:rPr>
            </w:pPr>
            <w:r w:rsidRPr="00473E1D">
              <w:rPr>
                <w:rFonts w:ascii="Arial Narrow" w:hAnsi="Arial Narrow"/>
              </w:rPr>
              <w:t>-</w:t>
            </w:r>
            <w:r w:rsidRPr="00473E1D">
              <w:rPr>
                <w:rFonts w:ascii="Arial Narrow" w:hAnsi="Arial Narrow"/>
              </w:rPr>
              <w:tab/>
              <w:t>s postojećim i planiranim namjenama u prostornim planovima.</w:t>
            </w:r>
          </w:p>
        </w:tc>
        <w:tc>
          <w:tcPr>
            <w:tcW w:w="6583" w:type="dxa"/>
            <w:shd w:val="clear" w:color="auto" w:fill="auto"/>
            <w:vAlign w:val="center"/>
          </w:tcPr>
          <w:p w14:paraId="6781DA1B" w14:textId="77777777" w:rsidR="001B6679" w:rsidRPr="00400E1C" w:rsidRDefault="001B6679" w:rsidP="00791DE2">
            <w:pPr>
              <w:rPr>
                <w:rFonts w:ascii="Arial Narrow" w:hAnsi="Arial Narrow"/>
              </w:rPr>
            </w:pPr>
            <w:r>
              <w:rPr>
                <w:rFonts w:ascii="Arial Narrow" w:hAnsi="Arial Narrow"/>
              </w:rPr>
              <w:t>/</w:t>
            </w:r>
          </w:p>
        </w:tc>
      </w:tr>
      <w:tr w:rsidR="007A4673" w:rsidRPr="007612E0" w14:paraId="73A1C770" w14:textId="77777777" w:rsidTr="00791DE2">
        <w:trPr>
          <w:trHeight w:val="285"/>
          <w:tblHeader/>
        </w:trPr>
        <w:tc>
          <w:tcPr>
            <w:tcW w:w="7446" w:type="dxa"/>
            <w:shd w:val="clear" w:color="auto" w:fill="auto"/>
            <w:vAlign w:val="center"/>
          </w:tcPr>
          <w:p w14:paraId="6CD6D95E" w14:textId="713FD4E3" w:rsidR="007A4673" w:rsidRPr="00473E1D" w:rsidRDefault="00E97D54" w:rsidP="00473E1D">
            <w:pPr>
              <w:rPr>
                <w:rFonts w:ascii="Arial Narrow" w:hAnsi="Arial Narrow"/>
              </w:rPr>
            </w:pPr>
            <w:r w:rsidRPr="00E97D54">
              <w:rPr>
                <w:rFonts w:ascii="Arial Narrow" w:hAnsi="Arial Narrow"/>
              </w:rPr>
              <w:lastRenderedPageBreak/>
              <w:t>lako se u poglavlju 3. Prilike, Il. Trgovina i potrošnja (str. 12) navodi: „Hrvatska je 2018. imala trgovinski manjak u svim većim kategor</w:t>
            </w:r>
            <w:r w:rsidR="0095530B">
              <w:rPr>
                <w:rFonts w:ascii="Arial Narrow" w:hAnsi="Arial Narrow"/>
              </w:rPr>
              <w:t>ij</w:t>
            </w:r>
            <w:r w:rsidRPr="00E97D54">
              <w:rPr>
                <w:rFonts w:ascii="Arial Narrow" w:hAnsi="Arial Narrow"/>
              </w:rPr>
              <w:t>ama poljoprivredno-prehrambenih proizvoda.“, nigdje u dokumentu nije spomenuta potreba smanjenja ovisnosti o uvozu svih vrsta prehrambenih proizvoda, odnosno osiguranje više razine samodostatnosti, posebice kroz vlastitu proizvodnju osnovnih prehrambenih proizvoda (voće, povrće, meso, mlijeko, mliječni</w:t>
            </w:r>
            <w:r>
              <w:rPr>
                <w:rFonts w:ascii="Arial Narrow" w:hAnsi="Arial Narrow"/>
              </w:rPr>
              <w:t xml:space="preserve"> </w:t>
            </w:r>
            <w:r w:rsidRPr="00E97D54">
              <w:rPr>
                <w:rFonts w:ascii="Arial Narrow" w:hAnsi="Arial Narrow"/>
              </w:rPr>
              <w:t>proizvodi i st.).</w:t>
            </w:r>
          </w:p>
        </w:tc>
        <w:tc>
          <w:tcPr>
            <w:tcW w:w="6583" w:type="dxa"/>
            <w:shd w:val="clear" w:color="auto" w:fill="auto"/>
            <w:vAlign w:val="center"/>
          </w:tcPr>
          <w:p w14:paraId="095DEEE0" w14:textId="77777777" w:rsidR="007A4673" w:rsidRDefault="007A4673" w:rsidP="00791DE2">
            <w:pPr>
              <w:rPr>
                <w:rFonts w:ascii="Arial Narrow" w:hAnsi="Arial Narrow"/>
              </w:rPr>
            </w:pPr>
          </w:p>
        </w:tc>
      </w:tr>
      <w:tr w:rsidR="0095530B" w:rsidRPr="007612E0" w14:paraId="50C335BA" w14:textId="77777777" w:rsidTr="00791DE2">
        <w:trPr>
          <w:trHeight w:val="285"/>
          <w:tblHeader/>
        </w:trPr>
        <w:tc>
          <w:tcPr>
            <w:tcW w:w="7446" w:type="dxa"/>
            <w:shd w:val="clear" w:color="auto" w:fill="auto"/>
            <w:vAlign w:val="center"/>
          </w:tcPr>
          <w:p w14:paraId="372AA3BD" w14:textId="3C818692" w:rsidR="005F51EF" w:rsidRPr="005F51EF" w:rsidRDefault="005F51EF" w:rsidP="005F51EF">
            <w:pPr>
              <w:rPr>
                <w:rFonts w:ascii="Arial Narrow" w:hAnsi="Arial Narrow"/>
              </w:rPr>
            </w:pPr>
            <w:r w:rsidRPr="005F51EF">
              <w:rPr>
                <w:rFonts w:ascii="Arial Narrow" w:hAnsi="Arial Narrow"/>
              </w:rPr>
              <w:t>Sa</w:t>
            </w:r>
            <w:r>
              <w:rPr>
                <w:rFonts w:ascii="Arial Narrow" w:hAnsi="Arial Narrow"/>
              </w:rPr>
              <w:t>ž</w:t>
            </w:r>
            <w:r w:rsidRPr="005F51EF">
              <w:rPr>
                <w:rFonts w:ascii="Arial Narrow" w:hAnsi="Arial Narrow"/>
              </w:rPr>
              <w:t>eta</w:t>
            </w:r>
            <w:r>
              <w:rPr>
                <w:rFonts w:ascii="Arial Narrow" w:hAnsi="Arial Narrow"/>
              </w:rPr>
              <w:t>k/</w:t>
            </w:r>
            <w:r w:rsidRPr="005F51EF">
              <w:rPr>
                <w:rFonts w:ascii="Arial Narrow" w:hAnsi="Arial Narrow"/>
              </w:rPr>
              <w:t>str. 8. dio „U suradnji s predstavnicima hrvatskog poljoprivredno- prehrambenog sektora usuglasili smo sljedeću viziju razvoja poljoprivrede: „proizvoditi veću količinu visokokvalitetne hrane po konkurentnim cijenama, održivo upravljati prirodnim resursima u promjenjivim klimatskim uvjetima te doprinijeti poboljšanju kvalitete života i povećanju zaposlenosti u ruralnim područjima“</w:t>
            </w:r>
          </w:p>
          <w:p w14:paraId="79D859FB" w14:textId="32B853BE" w:rsidR="005F51EF" w:rsidRPr="005F51EF" w:rsidRDefault="005F51EF" w:rsidP="005F51EF">
            <w:pPr>
              <w:rPr>
                <w:rFonts w:ascii="Arial Narrow" w:hAnsi="Arial Narrow"/>
              </w:rPr>
            </w:pPr>
            <w:r w:rsidRPr="005F51EF">
              <w:rPr>
                <w:rFonts w:ascii="Arial Narrow" w:hAnsi="Arial Narrow"/>
              </w:rPr>
              <w:t>Strateška vizija za poljoprivredu oblikovana je u četiri strateška cilja: 1) povećanje produktivnosti i otpo</w:t>
            </w:r>
            <w:r>
              <w:rPr>
                <w:rFonts w:ascii="Arial Narrow" w:hAnsi="Arial Narrow"/>
              </w:rPr>
              <w:t>rn</w:t>
            </w:r>
            <w:r w:rsidRPr="005F51EF">
              <w:rPr>
                <w:rFonts w:ascii="Arial Narrow" w:hAnsi="Arial Narrow"/>
              </w:rPr>
              <w:t>osti poljoprivredne proizvodnje na klimatske promjene; 2) jačanje konkurentnosti poljoprivredno-prehrambenog sektora; 3) obnova ruralnog gospodarstva i unaprjeđenja uvjeta života u ruralnim područjima. i horizontalni cilj 4) poticanje inovacija u poljoprivredno-prehrambenom sektora.“</w:t>
            </w:r>
          </w:p>
          <w:p w14:paraId="24CA434C" w14:textId="0B498873" w:rsidR="005F51EF" w:rsidRPr="005F51EF" w:rsidRDefault="005F51EF" w:rsidP="005F51EF">
            <w:pPr>
              <w:rPr>
                <w:rFonts w:ascii="Arial Narrow" w:hAnsi="Arial Narrow"/>
              </w:rPr>
            </w:pPr>
            <w:r w:rsidRPr="005F51EF">
              <w:rPr>
                <w:rFonts w:ascii="Arial Narrow" w:hAnsi="Arial Narrow"/>
              </w:rPr>
              <w:t>Međutim, iz citiranog dijela Strategije nije jasno jesu li ,.predstavnici hrvatskog poljopr</w:t>
            </w:r>
            <w:r>
              <w:rPr>
                <w:rFonts w:ascii="Arial Narrow" w:hAnsi="Arial Narrow"/>
              </w:rPr>
              <w:t>i</w:t>
            </w:r>
            <w:r w:rsidRPr="005F51EF">
              <w:rPr>
                <w:rFonts w:ascii="Arial Narrow" w:hAnsi="Arial Narrow"/>
              </w:rPr>
              <w:t>vredno-prehrambenog sektora“ svi dionici — mali i veliki proizvođači, stanovnici ruralnih područja, korisnici proizvoda, gospodarski sektori koji su povezani s proizvođačima i dr. Nadalje, skrećemo pažnju na viziju Nacionalne razvojne strategije Republike Hrvatske do 2030. godine (Narodne novine, broj 13/21 ): ,.Hrvatska je u 2030. godini konkurentna, inovativna i sigurna zemlja prepoznatljivog identiteta i kulture, zemlja očuvanih resursa, kvalitetnih životnih uvjeta i jednakih prilika za sve“, opći cilj Strategije pr</w:t>
            </w:r>
            <w:r w:rsidR="0024337A">
              <w:rPr>
                <w:rFonts w:ascii="Arial Narrow" w:hAnsi="Arial Narrow"/>
              </w:rPr>
              <w:t xml:space="preserve">ostornog razvoja </w:t>
            </w:r>
            <w:r w:rsidRPr="005F51EF">
              <w:rPr>
                <w:rFonts w:ascii="Arial Narrow" w:hAnsi="Arial Narrow"/>
              </w:rPr>
              <w:t xml:space="preserve">Republike Hrvatske (NN  106/17): „Uravnotežen i </w:t>
            </w:r>
            <w:r w:rsidR="0024337A" w:rsidRPr="005F51EF">
              <w:rPr>
                <w:rFonts w:ascii="Arial Narrow" w:hAnsi="Arial Narrow"/>
              </w:rPr>
              <w:t>održiv</w:t>
            </w:r>
            <w:r w:rsidRPr="005F51EF">
              <w:rPr>
                <w:rFonts w:ascii="Arial Narrow" w:hAnsi="Arial Narrow"/>
              </w:rPr>
              <w:t xml:space="preserve"> prostorni razvoj na principima</w:t>
            </w:r>
            <w:r w:rsidR="0024337A">
              <w:rPr>
                <w:rFonts w:ascii="Arial Narrow" w:hAnsi="Arial Narrow"/>
              </w:rPr>
              <w:t xml:space="preserve"> </w:t>
            </w:r>
            <w:r w:rsidRPr="005F51EF">
              <w:rPr>
                <w:rFonts w:ascii="Arial Narrow" w:hAnsi="Arial Narrow"/>
              </w:rPr>
              <w:t xml:space="preserve">teritorijalne kohezije u funkciji poboljšanja kvalitete </w:t>
            </w:r>
            <w:r w:rsidR="0024337A" w:rsidRPr="005F51EF">
              <w:rPr>
                <w:rFonts w:ascii="Arial Narrow" w:hAnsi="Arial Narrow"/>
              </w:rPr>
              <w:t>života</w:t>
            </w:r>
            <w:r w:rsidRPr="005F51EF">
              <w:rPr>
                <w:rFonts w:ascii="Arial Narrow" w:hAnsi="Arial Narrow"/>
              </w:rPr>
              <w:t xml:space="preserve"> i </w:t>
            </w:r>
            <w:r w:rsidR="0024337A" w:rsidRPr="005F51EF">
              <w:rPr>
                <w:rFonts w:ascii="Arial Narrow" w:hAnsi="Arial Narrow"/>
              </w:rPr>
              <w:t>ublažavanja</w:t>
            </w:r>
            <w:r w:rsidRPr="005F51EF">
              <w:rPr>
                <w:rFonts w:ascii="Arial Narrow" w:hAnsi="Arial Narrow"/>
              </w:rPr>
              <w:t xml:space="preserve"> depopulacijskih trendova, uz očuvanje identiteta prostora“, te opći cilj regionalnog razvoja Republike Hrvatske — Zakon o regionalnom razvoju Republike Hrvatske (Narodne novine, broj 147/ 14, 123/17 i 118/18) i Strategija regionalnog razvoja Republike Hrvatske (Narodne novine, broj 75/17): „Opći cilj politike regionalnog razvoja je pridonijeti </w:t>
            </w:r>
            <w:r w:rsidR="0024337A" w:rsidRPr="005F51EF">
              <w:rPr>
                <w:rFonts w:ascii="Arial Narrow" w:hAnsi="Arial Narrow"/>
              </w:rPr>
              <w:t>društveno</w:t>
            </w:r>
            <w:r w:rsidRPr="005F51EF">
              <w:rPr>
                <w:rFonts w:ascii="Arial Narrow" w:hAnsi="Arial Narrow"/>
              </w:rPr>
              <w:t xml:space="preserve">-gospodarskom razvoju Republike Hrvatske, u skladu s </w:t>
            </w:r>
            <w:r w:rsidR="0024337A" w:rsidRPr="005F51EF">
              <w:rPr>
                <w:rFonts w:ascii="Arial Narrow" w:hAnsi="Arial Narrow"/>
              </w:rPr>
              <w:t>načelima</w:t>
            </w:r>
            <w:r w:rsidRPr="005F51EF">
              <w:rPr>
                <w:rFonts w:ascii="Arial Narrow" w:hAnsi="Arial Narrow"/>
              </w:rPr>
              <w:t xml:space="preserve"> održivog razvoja, stvaranjem uvjeta koji će svim dijelovima zemlje omogućavati </w:t>
            </w:r>
            <w:r w:rsidR="0024337A" w:rsidRPr="005F51EF">
              <w:rPr>
                <w:rFonts w:ascii="Arial Narrow" w:hAnsi="Arial Narrow"/>
              </w:rPr>
              <w:t>jačanje</w:t>
            </w:r>
            <w:r w:rsidRPr="005F51EF">
              <w:rPr>
                <w:rFonts w:ascii="Arial Narrow" w:hAnsi="Arial Narrow"/>
              </w:rPr>
              <w:t xml:space="preserve"> konkurentnosti i realizaciju </w:t>
            </w:r>
            <w:r w:rsidR="0024337A" w:rsidRPr="005F51EF">
              <w:rPr>
                <w:rFonts w:ascii="Arial Narrow" w:hAnsi="Arial Narrow"/>
              </w:rPr>
              <w:t>vlastitih</w:t>
            </w:r>
            <w:r w:rsidRPr="005F51EF">
              <w:rPr>
                <w:rFonts w:ascii="Arial Narrow" w:hAnsi="Arial Narrow"/>
              </w:rPr>
              <w:t xml:space="preserve"> razvojnih </w:t>
            </w:r>
            <w:r w:rsidRPr="005F51EF">
              <w:rPr>
                <w:rFonts w:ascii="Arial Narrow" w:hAnsi="Arial Narrow"/>
              </w:rPr>
              <w:lastRenderedPageBreak/>
              <w:t xml:space="preserve">potencijala“. Smatramo općenito da je u Strategiji potrebno dodatno naglasiti </w:t>
            </w:r>
            <w:r w:rsidR="0024337A" w:rsidRPr="005F51EF">
              <w:rPr>
                <w:rFonts w:ascii="Arial Narrow" w:hAnsi="Arial Narrow"/>
              </w:rPr>
              <w:t>značaj</w:t>
            </w:r>
            <w:r w:rsidRPr="005F51EF">
              <w:rPr>
                <w:rFonts w:ascii="Arial Narrow" w:hAnsi="Arial Narrow"/>
              </w:rPr>
              <w:t xml:space="preserve"> urbano- ruralnih veza.</w:t>
            </w:r>
          </w:p>
          <w:p w14:paraId="3E1977B8" w14:textId="3BD544C9" w:rsidR="0095530B" w:rsidRPr="00E97D54" w:rsidRDefault="0024337A" w:rsidP="005F51EF">
            <w:pPr>
              <w:rPr>
                <w:rFonts w:ascii="Arial Narrow" w:hAnsi="Arial Narrow"/>
              </w:rPr>
            </w:pPr>
            <w:r w:rsidRPr="005F51EF">
              <w:rPr>
                <w:rFonts w:ascii="Arial Narrow" w:hAnsi="Arial Narrow"/>
              </w:rPr>
              <w:t>Predlaže</w:t>
            </w:r>
            <w:r w:rsidR="005F51EF" w:rsidRPr="005F51EF">
              <w:rPr>
                <w:rFonts w:ascii="Arial Narrow" w:hAnsi="Arial Narrow"/>
              </w:rPr>
              <w:t xml:space="preserve"> se na kraju </w:t>
            </w:r>
            <w:r w:rsidRPr="005F51EF">
              <w:rPr>
                <w:rFonts w:ascii="Arial Narrow" w:hAnsi="Arial Narrow"/>
              </w:rPr>
              <w:t>rečenice</w:t>
            </w:r>
            <w:r w:rsidR="005F51EF" w:rsidRPr="005F51EF">
              <w:rPr>
                <w:rFonts w:ascii="Arial Narrow" w:hAnsi="Arial Narrow"/>
              </w:rPr>
              <w:t xml:space="preserve">: „Strategija </w:t>
            </w:r>
            <w:r w:rsidRPr="005F51EF">
              <w:rPr>
                <w:rFonts w:ascii="Arial Narrow" w:hAnsi="Arial Narrow"/>
              </w:rPr>
              <w:t>također</w:t>
            </w:r>
            <w:r w:rsidR="005F51EF" w:rsidRPr="005F51EF">
              <w:rPr>
                <w:rFonts w:ascii="Arial Narrow" w:hAnsi="Arial Narrow"/>
              </w:rPr>
              <w:t xml:space="preserve"> uzima u obzir odgovarajuće ciljeve, prioritete i mjere iz područja klimatskih promjena.“ dodati tekst: „te odgovarajuće ciljeve, usmjerenja i prioritete iz područja prostornog </w:t>
            </w:r>
            <w:r w:rsidRPr="005F51EF">
              <w:rPr>
                <w:rFonts w:ascii="Arial Narrow" w:hAnsi="Arial Narrow"/>
              </w:rPr>
              <w:t>uređenja</w:t>
            </w:r>
            <w:r w:rsidR="005F51EF" w:rsidRPr="005F51EF">
              <w:rPr>
                <w:rFonts w:ascii="Arial Narrow" w:hAnsi="Arial Narrow"/>
              </w:rPr>
              <w:t>“ te se referirati na dokument: Strategija prostornog razvoja Republike Hrvatske (Narodne novine, broj 106/17)</w:t>
            </w:r>
          </w:p>
        </w:tc>
        <w:tc>
          <w:tcPr>
            <w:tcW w:w="6583" w:type="dxa"/>
            <w:shd w:val="clear" w:color="auto" w:fill="auto"/>
            <w:vAlign w:val="center"/>
          </w:tcPr>
          <w:p w14:paraId="7212A7FB" w14:textId="292E9D5E" w:rsidR="0095530B" w:rsidRDefault="00A06B4D" w:rsidP="00791DE2">
            <w:pPr>
              <w:rPr>
                <w:rFonts w:ascii="Arial Narrow" w:hAnsi="Arial Narrow"/>
              </w:rPr>
            </w:pPr>
            <w:r>
              <w:rPr>
                <w:rFonts w:ascii="Arial Narrow" w:hAnsi="Arial Narrow"/>
              </w:rPr>
              <w:lastRenderedPageBreak/>
              <w:t>/</w:t>
            </w:r>
          </w:p>
        </w:tc>
      </w:tr>
      <w:tr w:rsidR="0024337A" w:rsidRPr="007612E0" w14:paraId="6911239C" w14:textId="77777777" w:rsidTr="00791DE2">
        <w:trPr>
          <w:trHeight w:val="285"/>
          <w:tblHeader/>
        </w:trPr>
        <w:tc>
          <w:tcPr>
            <w:tcW w:w="7446" w:type="dxa"/>
            <w:shd w:val="clear" w:color="auto" w:fill="auto"/>
            <w:vAlign w:val="center"/>
          </w:tcPr>
          <w:p w14:paraId="5BE88B43" w14:textId="1FD6BDBC" w:rsidR="0024337A" w:rsidRPr="005F51EF" w:rsidRDefault="009E63DF" w:rsidP="005F51EF">
            <w:pPr>
              <w:rPr>
                <w:rFonts w:ascii="Arial Narrow" w:hAnsi="Arial Narrow"/>
              </w:rPr>
            </w:pPr>
            <w:r w:rsidRPr="009E63DF">
              <w:rPr>
                <w:rFonts w:ascii="Arial Narrow" w:hAnsi="Arial Narrow"/>
              </w:rPr>
              <w:t>Uvod/str. 9.</w:t>
            </w:r>
            <w:r w:rsidR="003E0813">
              <w:rPr>
                <w:rFonts w:ascii="Arial Narrow" w:hAnsi="Arial Narrow"/>
              </w:rPr>
              <w:t xml:space="preserve"> </w:t>
            </w:r>
            <w:r w:rsidRPr="009E63DF">
              <w:rPr>
                <w:rFonts w:ascii="Arial Narrow" w:hAnsi="Arial Narrow"/>
              </w:rPr>
              <w:t>Predlaže se izmjena teksta u rečenici : „Na kraju Strategija uzima u obzir  strateške</w:t>
            </w:r>
            <w:r w:rsidR="003E0813">
              <w:rPr>
                <w:rFonts w:ascii="Arial Narrow" w:hAnsi="Arial Narrow"/>
              </w:rPr>
              <w:t xml:space="preserve"> </w:t>
            </w:r>
            <w:r w:rsidRPr="009E63DF">
              <w:rPr>
                <w:rFonts w:ascii="Arial Narrow" w:hAnsi="Arial Narrow"/>
              </w:rPr>
              <w:t>okvire sektora te iz teritorijalnih, nacionalnih i E</w:t>
            </w:r>
            <w:r w:rsidR="003E0813">
              <w:rPr>
                <w:rFonts w:ascii="Arial Narrow" w:hAnsi="Arial Narrow"/>
              </w:rPr>
              <w:t>U</w:t>
            </w:r>
            <w:r w:rsidRPr="009E63DF">
              <w:rPr>
                <w:rFonts w:ascii="Arial Narrow" w:hAnsi="Arial Narrow"/>
              </w:rPr>
              <w:t xml:space="preserve"> procesa strateškog planiranja“.</w:t>
            </w:r>
          </w:p>
        </w:tc>
        <w:tc>
          <w:tcPr>
            <w:tcW w:w="6583" w:type="dxa"/>
            <w:shd w:val="clear" w:color="auto" w:fill="auto"/>
            <w:vAlign w:val="center"/>
          </w:tcPr>
          <w:p w14:paraId="03337B62" w14:textId="260E01E2" w:rsidR="0024337A" w:rsidRDefault="000E6501" w:rsidP="00791DE2">
            <w:pPr>
              <w:rPr>
                <w:rFonts w:ascii="Arial Narrow" w:hAnsi="Arial Narrow"/>
              </w:rPr>
            </w:pPr>
            <w:r>
              <w:rPr>
                <w:rFonts w:ascii="Arial Narrow" w:hAnsi="Arial Narrow"/>
              </w:rPr>
              <w:t>/</w:t>
            </w:r>
          </w:p>
        </w:tc>
      </w:tr>
      <w:tr w:rsidR="009E63DF" w:rsidRPr="007612E0" w14:paraId="6CEFE106" w14:textId="77777777" w:rsidTr="00791DE2">
        <w:trPr>
          <w:trHeight w:val="285"/>
          <w:tblHeader/>
        </w:trPr>
        <w:tc>
          <w:tcPr>
            <w:tcW w:w="7446" w:type="dxa"/>
            <w:shd w:val="clear" w:color="auto" w:fill="auto"/>
            <w:vAlign w:val="center"/>
          </w:tcPr>
          <w:p w14:paraId="0DCF8226" w14:textId="405FF788" w:rsidR="009D1835" w:rsidRPr="009D1835" w:rsidRDefault="009D1835" w:rsidP="009D1835">
            <w:pPr>
              <w:rPr>
                <w:rFonts w:ascii="Arial Narrow" w:hAnsi="Arial Narrow"/>
              </w:rPr>
            </w:pPr>
            <w:r w:rsidRPr="009D1835">
              <w:rPr>
                <w:rFonts w:ascii="Arial Narrow" w:hAnsi="Arial Narrow"/>
              </w:rPr>
              <w:t xml:space="preserve">Razvojna potreba 11.: Unaprijediti funkcioniranje </w:t>
            </w:r>
            <w:r w:rsidR="007662DA" w:rsidRPr="009D1835">
              <w:rPr>
                <w:rFonts w:ascii="Arial Narrow" w:hAnsi="Arial Narrow"/>
              </w:rPr>
              <w:t>tržišta</w:t>
            </w:r>
            <w:r w:rsidRPr="009D1835">
              <w:rPr>
                <w:rFonts w:ascii="Arial Narrow" w:hAnsi="Arial Narrow"/>
              </w:rPr>
              <w:t xml:space="preserve"> poljoprivrednim zemljištem/str.19.</w:t>
            </w:r>
          </w:p>
          <w:p w14:paraId="6CC0B156" w14:textId="4A014253" w:rsidR="009D1835" w:rsidRPr="009D1835" w:rsidRDefault="007662DA" w:rsidP="009D1835">
            <w:pPr>
              <w:rPr>
                <w:rFonts w:ascii="Arial Narrow" w:hAnsi="Arial Narrow"/>
              </w:rPr>
            </w:pPr>
            <w:r w:rsidRPr="009D1835">
              <w:rPr>
                <w:rFonts w:ascii="Arial Narrow" w:hAnsi="Arial Narrow"/>
              </w:rPr>
              <w:t>Predlaže</w:t>
            </w:r>
            <w:r w:rsidR="009D1835" w:rsidRPr="009D1835">
              <w:rPr>
                <w:rFonts w:ascii="Arial Narrow" w:hAnsi="Arial Narrow"/>
              </w:rPr>
              <w:t xml:space="preserve"> se u Opis dodati: „Potrebno je hitno pristupili reviziji kategorija </w:t>
            </w:r>
            <w:r w:rsidRPr="009D1835">
              <w:rPr>
                <w:rFonts w:ascii="Arial Narrow" w:hAnsi="Arial Narrow"/>
              </w:rPr>
              <w:t>zemljišta</w:t>
            </w:r>
            <w:r w:rsidR="009D1835" w:rsidRPr="009D1835">
              <w:rPr>
                <w:rFonts w:ascii="Arial Narrow" w:hAnsi="Arial Narrow"/>
              </w:rPr>
              <w:t xml:space="preserve"> i programa raspolaganja, te uspostavi i poboljšanju prosto</w:t>
            </w:r>
            <w:r>
              <w:rPr>
                <w:rFonts w:ascii="Arial Narrow" w:hAnsi="Arial Narrow"/>
              </w:rPr>
              <w:t>rn</w:t>
            </w:r>
            <w:r w:rsidR="009D1835" w:rsidRPr="009D1835">
              <w:rPr>
                <w:rFonts w:ascii="Arial Narrow" w:hAnsi="Arial Narrow"/>
              </w:rPr>
              <w:t>ih evidencija kao ulaznih podataka pri izradi prosto</w:t>
            </w:r>
            <w:r>
              <w:rPr>
                <w:rFonts w:ascii="Arial Narrow" w:hAnsi="Arial Narrow"/>
              </w:rPr>
              <w:t>rn</w:t>
            </w:r>
            <w:r w:rsidR="009D1835" w:rsidRPr="009D1835">
              <w:rPr>
                <w:rFonts w:ascii="Arial Narrow" w:hAnsi="Arial Narrow"/>
              </w:rPr>
              <w:t>ih planova.“.</w:t>
            </w:r>
          </w:p>
          <w:p w14:paraId="009B72B2" w14:textId="4F437651" w:rsidR="007662DA" w:rsidRPr="007662DA" w:rsidRDefault="009D1835" w:rsidP="007662DA">
            <w:pPr>
              <w:rPr>
                <w:rFonts w:ascii="Arial Narrow" w:hAnsi="Arial Narrow"/>
              </w:rPr>
            </w:pPr>
            <w:r w:rsidRPr="009D1835">
              <w:rPr>
                <w:rFonts w:ascii="Arial Narrow" w:hAnsi="Arial Narrow"/>
              </w:rPr>
              <w:t xml:space="preserve">U ovoj Razvojnoj potrebi navode se </w:t>
            </w:r>
            <w:r w:rsidR="007662DA" w:rsidRPr="009D1835">
              <w:rPr>
                <w:rFonts w:ascii="Arial Narrow" w:hAnsi="Arial Narrow"/>
              </w:rPr>
              <w:t>ograničenja</w:t>
            </w:r>
            <w:r w:rsidRPr="009D1835">
              <w:rPr>
                <w:rFonts w:ascii="Arial Narrow" w:hAnsi="Arial Narrow"/>
              </w:rPr>
              <w:t xml:space="preserve"> u prostornom planiranja, no, naglašavamo da je kvaliteta prosto</w:t>
            </w:r>
            <w:r w:rsidR="007662DA">
              <w:rPr>
                <w:rFonts w:ascii="Arial Narrow" w:hAnsi="Arial Narrow"/>
              </w:rPr>
              <w:t>rn</w:t>
            </w:r>
            <w:r w:rsidRPr="009D1835">
              <w:rPr>
                <w:rFonts w:ascii="Arial Narrow" w:hAnsi="Arial Narrow"/>
              </w:rPr>
              <w:t>o-planskih rješenja direktno povezana sa zastarjelošću,</w:t>
            </w:r>
            <w:r w:rsidR="007662DA">
              <w:t xml:space="preserve"> </w:t>
            </w:r>
            <w:r w:rsidR="007662DA" w:rsidRPr="007662DA">
              <w:rPr>
                <w:rFonts w:ascii="Arial Narrow" w:hAnsi="Arial Narrow"/>
              </w:rPr>
              <w:t>nedostatkom ili nedovoljnom kvalitetom prosto</w:t>
            </w:r>
            <w:r w:rsidR="007662DA">
              <w:rPr>
                <w:rFonts w:ascii="Arial Narrow" w:hAnsi="Arial Narrow"/>
              </w:rPr>
              <w:t>rn</w:t>
            </w:r>
            <w:r w:rsidR="007662DA" w:rsidRPr="007662DA">
              <w:rPr>
                <w:rFonts w:ascii="Arial Narrow" w:hAnsi="Arial Narrow"/>
              </w:rPr>
              <w:t>ih ulaznih podataka sektora, u ovom slučaju podataka o kategorizaciji, planiranju i načinu korištenja poljoprivrednog zemljišta.</w:t>
            </w:r>
          </w:p>
          <w:p w14:paraId="18E57AA3" w14:textId="413C676F" w:rsidR="007662DA" w:rsidRPr="007662DA" w:rsidRDefault="007662DA" w:rsidP="007662DA">
            <w:pPr>
              <w:rPr>
                <w:rFonts w:ascii="Arial Narrow" w:hAnsi="Arial Narrow"/>
              </w:rPr>
            </w:pPr>
            <w:r w:rsidRPr="007662DA">
              <w:rPr>
                <w:rFonts w:ascii="Arial Narrow" w:hAnsi="Arial Narrow"/>
              </w:rPr>
              <w:t>Predlaže se da tekst glasi: „Razni čimbenici doprinose slabijem funkcioniranju tržišta poljoprivrednim zemljištem u Hrvatskoj, a uključuju institucionalnu rascjepkanost, složenost odnosa medu dionicima i nedostaci podataka u postupcima izrade prosto</w:t>
            </w:r>
            <w:r>
              <w:rPr>
                <w:rFonts w:ascii="Arial Narrow" w:hAnsi="Arial Narrow"/>
              </w:rPr>
              <w:t>rn</w:t>
            </w:r>
            <w:r w:rsidRPr="007662DA">
              <w:rPr>
                <w:rFonts w:ascii="Arial Narrow" w:hAnsi="Arial Narrow"/>
              </w:rPr>
              <w:t>ih planova i</w:t>
            </w:r>
            <w:r w:rsidR="009C01B7">
              <w:rPr>
                <w:rFonts w:ascii="Arial Narrow" w:hAnsi="Arial Narrow"/>
              </w:rPr>
              <w:t xml:space="preserve"> </w:t>
            </w:r>
            <w:r w:rsidRPr="007662DA">
              <w:rPr>
                <w:rFonts w:ascii="Arial Narrow" w:hAnsi="Arial Narrow"/>
              </w:rPr>
              <w:t>ograničenja povezana s vlasništvom.“.</w:t>
            </w:r>
          </w:p>
          <w:p w14:paraId="56F453C8" w14:textId="37D03329" w:rsidR="009E63DF" w:rsidRPr="009E63DF" w:rsidRDefault="007662DA" w:rsidP="009E63DF">
            <w:pPr>
              <w:rPr>
                <w:rFonts w:ascii="Arial Narrow" w:hAnsi="Arial Narrow"/>
              </w:rPr>
            </w:pPr>
            <w:r w:rsidRPr="007662DA">
              <w:rPr>
                <w:rFonts w:ascii="Arial Narrow" w:hAnsi="Arial Narrow"/>
              </w:rPr>
              <w:t xml:space="preserve">Potrebno je specificirati što to predstavljaju ograníčenja. Smatramo da su dvije glavne grupe — nedovoljno kvalitetne i/ili nepostojeće prostome i druge </w:t>
            </w:r>
            <w:r w:rsidR="00F504B6" w:rsidRPr="007662DA">
              <w:rPr>
                <w:rFonts w:ascii="Arial Narrow" w:hAnsi="Arial Narrow"/>
              </w:rPr>
              <w:t>evidencije</w:t>
            </w:r>
            <w:r w:rsidRPr="007662DA">
              <w:rPr>
                <w:rFonts w:ascii="Arial Narrow" w:hAnsi="Arial Narrow"/>
              </w:rPr>
              <w:t xml:space="preserve"> i programi raspolaganja te različiti, često i suprotni, interesi dionika prostora.</w:t>
            </w:r>
          </w:p>
        </w:tc>
        <w:tc>
          <w:tcPr>
            <w:tcW w:w="6583" w:type="dxa"/>
            <w:shd w:val="clear" w:color="auto" w:fill="auto"/>
            <w:vAlign w:val="center"/>
          </w:tcPr>
          <w:p w14:paraId="763F1404" w14:textId="026B1133" w:rsidR="009E63DF" w:rsidRDefault="000E6501" w:rsidP="00791DE2">
            <w:pPr>
              <w:rPr>
                <w:rFonts w:ascii="Arial Narrow" w:hAnsi="Arial Narrow"/>
              </w:rPr>
            </w:pPr>
            <w:r>
              <w:rPr>
                <w:rFonts w:ascii="Arial Narrow" w:hAnsi="Arial Narrow"/>
              </w:rPr>
              <w:t>/</w:t>
            </w:r>
          </w:p>
        </w:tc>
      </w:tr>
      <w:tr w:rsidR="00F504B6" w:rsidRPr="007612E0" w14:paraId="43D7E5FD" w14:textId="77777777" w:rsidTr="00791DE2">
        <w:trPr>
          <w:trHeight w:val="285"/>
          <w:tblHeader/>
        </w:trPr>
        <w:tc>
          <w:tcPr>
            <w:tcW w:w="7446" w:type="dxa"/>
            <w:shd w:val="clear" w:color="auto" w:fill="auto"/>
            <w:vAlign w:val="center"/>
          </w:tcPr>
          <w:p w14:paraId="0D741630" w14:textId="6E83E8FF" w:rsidR="002378D4" w:rsidRPr="002378D4" w:rsidRDefault="002378D4" w:rsidP="002378D4">
            <w:pPr>
              <w:rPr>
                <w:rFonts w:ascii="Arial Narrow" w:hAnsi="Arial Narrow"/>
              </w:rPr>
            </w:pPr>
            <w:r w:rsidRPr="002378D4">
              <w:rPr>
                <w:rFonts w:ascii="Arial Narrow" w:hAnsi="Arial Narrow"/>
              </w:rPr>
              <w:t>Razvojna potreba 12.: Unaprijediti koordinaciju i komplementarnost izme</w:t>
            </w:r>
            <w:r>
              <w:rPr>
                <w:rFonts w:ascii="Arial Narrow" w:hAnsi="Arial Narrow"/>
              </w:rPr>
              <w:t>đ</w:t>
            </w:r>
            <w:r w:rsidRPr="002378D4">
              <w:rPr>
                <w:rFonts w:ascii="Arial Narrow" w:hAnsi="Arial Narrow"/>
              </w:rPr>
              <w:t>u intervencija u ruralnim područjima/str.20.</w:t>
            </w:r>
          </w:p>
          <w:p w14:paraId="1670BC7B" w14:textId="50434F0C" w:rsidR="002378D4" w:rsidRPr="002378D4" w:rsidRDefault="002378D4" w:rsidP="002378D4">
            <w:pPr>
              <w:rPr>
                <w:rFonts w:ascii="Arial Narrow" w:hAnsi="Arial Narrow"/>
              </w:rPr>
            </w:pPr>
            <w:r w:rsidRPr="002378D4">
              <w:rPr>
                <w:rFonts w:ascii="Arial Narrow" w:hAnsi="Arial Narrow"/>
              </w:rPr>
              <w:lastRenderedPageBreak/>
              <w:t>Predlaže se u Opis na početak rečenice dodati: „Primjenom Zakona o sustavu</w:t>
            </w:r>
            <w:r w:rsidR="009C01B7">
              <w:rPr>
                <w:rFonts w:ascii="Arial Narrow" w:hAnsi="Arial Narrow"/>
              </w:rPr>
              <w:t xml:space="preserve"> </w:t>
            </w:r>
            <w:r w:rsidRPr="002378D4">
              <w:rPr>
                <w:rFonts w:ascii="Arial Narrow" w:hAnsi="Arial Narrow"/>
              </w:rPr>
              <w:t>strateškog planiranja i upravljanja razvojem Republike Hrvatske potrebno je uskladiti ulaganja u teritorijalni razvoj...“</w:t>
            </w:r>
          </w:p>
          <w:p w14:paraId="7802BDFB" w14:textId="4F0F1F71" w:rsidR="00F504B6" w:rsidRPr="009D1835" w:rsidRDefault="002378D4" w:rsidP="002378D4">
            <w:pPr>
              <w:rPr>
                <w:rFonts w:ascii="Arial Narrow" w:hAnsi="Arial Narrow"/>
              </w:rPr>
            </w:pPr>
            <w:r w:rsidRPr="002378D4">
              <w:rPr>
                <w:rFonts w:ascii="Arial Narrow" w:hAnsi="Arial Narrow"/>
              </w:rPr>
              <w:t>S obzirom na to da se u Obrazloženju Razvojne potreba navodi: „...na svakoj razini</w:t>
            </w:r>
            <w:r w:rsidR="009C01B7">
              <w:rPr>
                <w:rFonts w:ascii="Arial Narrow" w:hAnsi="Arial Narrow"/>
              </w:rPr>
              <w:t xml:space="preserve"> </w:t>
            </w:r>
            <w:r w:rsidRPr="002378D4">
              <w:rPr>
                <w:rFonts w:ascii="Arial Narrow" w:hAnsi="Arial Narrow"/>
              </w:rPr>
              <w:t>prostornog planiranja</w:t>
            </w:r>
            <w:r w:rsidR="002B09C0">
              <w:rPr>
                <w:rFonts w:ascii="Arial Narrow" w:hAnsi="Arial Narrow"/>
              </w:rPr>
              <w:t xml:space="preserve">“ </w:t>
            </w:r>
            <w:r w:rsidRPr="002378D4">
              <w:rPr>
                <w:rFonts w:ascii="Arial Narrow" w:hAnsi="Arial Narrow"/>
              </w:rPr>
              <w:t xml:space="preserve">potrebno je predloženim dodatkom usmjeriti Opis na Zakon o sustavu strateškog planiranja i upravljanja razvojem Republike Hrvatske koji u članku 31. toga zakona ima podnaslov Usklađenost akata strateškog planiranja s dokumentima prostornog uređenja. Navedeno poglavlje povezuje sve razvojne dokumente s dokumentima prostornog </w:t>
            </w:r>
            <w:r w:rsidR="009C01B7" w:rsidRPr="002378D4">
              <w:rPr>
                <w:rFonts w:ascii="Arial Narrow" w:hAnsi="Arial Narrow"/>
              </w:rPr>
              <w:t>uređenja</w:t>
            </w:r>
            <w:r w:rsidRPr="002378D4">
              <w:rPr>
                <w:rFonts w:ascii="Arial Narrow" w:hAnsi="Arial Narrow"/>
              </w:rPr>
              <w:t>, uključivo prostome planove</w:t>
            </w:r>
          </w:p>
        </w:tc>
        <w:tc>
          <w:tcPr>
            <w:tcW w:w="6583" w:type="dxa"/>
            <w:shd w:val="clear" w:color="auto" w:fill="auto"/>
            <w:vAlign w:val="center"/>
          </w:tcPr>
          <w:p w14:paraId="1C3F4F74" w14:textId="607F79B0" w:rsidR="00F504B6" w:rsidRDefault="000E6501" w:rsidP="00791DE2">
            <w:pPr>
              <w:rPr>
                <w:rFonts w:ascii="Arial Narrow" w:hAnsi="Arial Narrow"/>
              </w:rPr>
            </w:pPr>
            <w:r>
              <w:rPr>
                <w:rFonts w:ascii="Arial Narrow" w:hAnsi="Arial Narrow"/>
              </w:rPr>
              <w:lastRenderedPageBreak/>
              <w:t>/</w:t>
            </w:r>
          </w:p>
        </w:tc>
      </w:tr>
      <w:tr w:rsidR="009C01B7" w:rsidRPr="007612E0" w14:paraId="634BB3D4" w14:textId="77777777" w:rsidTr="00791DE2">
        <w:trPr>
          <w:trHeight w:val="285"/>
          <w:tblHeader/>
        </w:trPr>
        <w:tc>
          <w:tcPr>
            <w:tcW w:w="7446" w:type="dxa"/>
            <w:shd w:val="clear" w:color="auto" w:fill="auto"/>
            <w:vAlign w:val="center"/>
          </w:tcPr>
          <w:p w14:paraId="5F1576D0" w14:textId="77777777" w:rsidR="00C02166" w:rsidRPr="00C02166" w:rsidRDefault="00C02166" w:rsidP="00C02166">
            <w:pPr>
              <w:rPr>
                <w:rFonts w:ascii="Arial Narrow" w:hAnsi="Arial Narrow"/>
              </w:rPr>
            </w:pPr>
            <w:r w:rsidRPr="00C02166">
              <w:rPr>
                <w:rFonts w:ascii="Arial Narrow" w:hAnsi="Arial Narrow"/>
              </w:rPr>
              <w:t>Provedbeni mehanizam B.2. Poboljšani pristup poljoprivredno-okolišno- klimatskim podacima/str. 30.</w:t>
            </w:r>
          </w:p>
          <w:p w14:paraId="0D9EAEC8" w14:textId="6F733668" w:rsidR="00C02166" w:rsidRPr="00C02166" w:rsidRDefault="00C02166" w:rsidP="00C02166">
            <w:pPr>
              <w:rPr>
                <w:rFonts w:ascii="Arial Narrow" w:hAnsi="Arial Narrow"/>
              </w:rPr>
            </w:pPr>
            <w:r w:rsidRPr="00C02166">
              <w:rPr>
                <w:rFonts w:ascii="Arial Narrow" w:hAnsi="Arial Narrow"/>
              </w:rPr>
              <w:t xml:space="preserve">Riječi iz Opisa: .,Ministarstvo potaknut će razvoj...“ </w:t>
            </w:r>
            <w:r w:rsidR="00F428E6" w:rsidRPr="00C02166">
              <w:rPr>
                <w:rFonts w:ascii="Arial Narrow" w:hAnsi="Arial Narrow"/>
              </w:rPr>
              <w:t>predlaže</w:t>
            </w:r>
            <w:r w:rsidRPr="00C02166">
              <w:rPr>
                <w:rFonts w:ascii="Arial Narrow" w:hAnsi="Arial Narrow"/>
              </w:rPr>
              <w:t xml:space="preserve"> se zamijeniti </w:t>
            </w:r>
            <w:r w:rsidR="00581420" w:rsidRPr="00C02166">
              <w:rPr>
                <w:rFonts w:ascii="Arial Narrow" w:hAnsi="Arial Narrow"/>
              </w:rPr>
              <w:t xml:space="preserve">riječima. </w:t>
            </w:r>
            <w:r w:rsidR="00581420">
              <w:rPr>
                <w:rFonts w:ascii="Arial Narrow" w:hAnsi="Arial Narrow"/>
              </w:rPr>
              <w:t>„</w:t>
            </w:r>
            <w:r w:rsidR="00581420" w:rsidRPr="00C02166">
              <w:rPr>
                <w:rFonts w:ascii="Arial Narrow" w:hAnsi="Arial Narrow"/>
              </w:rPr>
              <w:t>Ministarstvo</w:t>
            </w:r>
            <w:r w:rsidRPr="00C02166">
              <w:rPr>
                <w:rFonts w:ascii="Arial Narrow" w:hAnsi="Arial Narrow"/>
              </w:rPr>
              <w:t xml:space="preserve"> će </w:t>
            </w:r>
            <w:r w:rsidR="00F428E6">
              <w:rPr>
                <w:rFonts w:ascii="Arial Narrow" w:hAnsi="Arial Narrow"/>
              </w:rPr>
              <w:t>ž</w:t>
            </w:r>
            <w:r w:rsidRPr="00C02166">
              <w:rPr>
                <w:rFonts w:ascii="Arial Narrow" w:hAnsi="Arial Narrow"/>
              </w:rPr>
              <w:t>u</w:t>
            </w:r>
            <w:r w:rsidR="00F428E6">
              <w:rPr>
                <w:rFonts w:ascii="Arial Narrow" w:hAnsi="Arial Narrow"/>
              </w:rPr>
              <w:t>rn</w:t>
            </w:r>
            <w:r w:rsidRPr="00C02166">
              <w:rPr>
                <w:rFonts w:ascii="Arial Narrow" w:hAnsi="Arial Narrow"/>
              </w:rPr>
              <w:t>o ustanoviti...“.</w:t>
            </w:r>
          </w:p>
          <w:p w14:paraId="1BA3EBE0" w14:textId="674D5EEF" w:rsidR="00C02166" w:rsidRPr="00C02166" w:rsidRDefault="00C02166" w:rsidP="00C02166">
            <w:pPr>
              <w:rPr>
                <w:rFonts w:ascii="Arial Narrow" w:hAnsi="Arial Narrow"/>
              </w:rPr>
            </w:pPr>
            <w:r w:rsidRPr="00C02166">
              <w:rPr>
                <w:rFonts w:ascii="Arial Narrow" w:hAnsi="Arial Narrow"/>
              </w:rPr>
              <w:t>S obzirom na to da je u poglavlju Razvojna potreba 1</w:t>
            </w:r>
            <w:r w:rsidR="004E7569">
              <w:rPr>
                <w:rFonts w:ascii="Arial Narrow" w:hAnsi="Arial Narrow"/>
              </w:rPr>
              <w:t>1.</w:t>
            </w:r>
            <w:r w:rsidRPr="00C02166">
              <w:rPr>
                <w:rFonts w:ascii="Arial Narrow" w:hAnsi="Arial Narrow"/>
              </w:rPr>
              <w:t xml:space="preserve"> ustanovljena problematika prostornog planiranja, koja proizlazi iz nepostojećih/nea</w:t>
            </w:r>
            <w:r w:rsidR="00177828">
              <w:rPr>
                <w:rFonts w:ascii="Arial Narrow" w:hAnsi="Arial Narrow"/>
              </w:rPr>
              <w:t>ž</w:t>
            </w:r>
            <w:r w:rsidRPr="00C02166">
              <w:rPr>
                <w:rFonts w:ascii="Arial Narrow" w:hAnsi="Arial Narrow"/>
              </w:rPr>
              <w:t>u</w:t>
            </w:r>
            <w:r w:rsidR="00177828">
              <w:rPr>
                <w:rFonts w:ascii="Arial Narrow" w:hAnsi="Arial Narrow"/>
              </w:rPr>
              <w:t>rn</w:t>
            </w:r>
            <w:r w:rsidRPr="00C02166">
              <w:rPr>
                <w:rFonts w:ascii="Arial Narrow" w:hAnsi="Arial Narrow"/>
              </w:rPr>
              <w:t xml:space="preserve">ih skupova podataka i nepovezanih programa raspolaganja poljoprivrednim zemljištem </w:t>
            </w:r>
            <w:r w:rsidR="00177828" w:rsidRPr="00C02166">
              <w:rPr>
                <w:rFonts w:ascii="Arial Narrow" w:hAnsi="Arial Narrow"/>
              </w:rPr>
              <w:t>predlaže</w:t>
            </w:r>
            <w:r w:rsidRPr="00C02166">
              <w:rPr>
                <w:rFonts w:ascii="Arial Narrow" w:hAnsi="Arial Narrow"/>
              </w:rPr>
              <w:t xml:space="preserve"> se radi hitne provedbe potrebnih aktivnosti izmijeniti područje intervencije kako je </w:t>
            </w:r>
            <w:r w:rsidR="00177828" w:rsidRPr="00C02166">
              <w:rPr>
                <w:rFonts w:ascii="Arial Narrow" w:hAnsi="Arial Narrow"/>
              </w:rPr>
              <w:t>predloženo</w:t>
            </w:r>
            <w:r w:rsidRPr="00C02166">
              <w:rPr>
                <w:rFonts w:ascii="Arial Narrow" w:hAnsi="Arial Narrow"/>
              </w:rPr>
              <w:t xml:space="preserve">. Npr. nakon donošenja Odluke o izradi Državnog plana prostornog razvoja (Vlada Republike Hrvatske, Narodne novine, broj 39/18) Ministarstvo gospodarstva ustanovilo je prostomu bazu podataka o </w:t>
            </w:r>
            <w:r w:rsidR="00177828" w:rsidRPr="00C02166">
              <w:rPr>
                <w:rFonts w:ascii="Arial Narrow" w:hAnsi="Arial Narrow"/>
              </w:rPr>
              <w:t>istražnim</w:t>
            </w:r>
            <w:r w:rsidRPr="00C02166">
              <w:rPr>
                <w:rFonts w:ascii="Arial Narrow" w:hAnsi="Arial Narrow"/>
              </w:rPr>
              <w:t xml:space="preserve"> prostorima i eksploatacijskim poljima, i vi</w:t>
            </w:r>
            <w:r w:rsidR="00177828">
              <w:rPr>
                <w:rFonts w:ascii="Arial Narrow" w:hAnsi="Arial Narrow"/>
              </w:rPr>
              <w:t>š</w:t>
            </w:r>
            <w:r w:rsidRPr="00C02166">
              <w:rPr>
                <w:rFonts w:ascii="Arial Narrow" w:hAnsi="Arial Narrow"/>
              </w:rPr>
              <w:t>e puta dostavilo ure</w:t>
            </w:r>
            <w:r w:rsidR="00177828">
              <w:rPr>
                <w:rFonts w:ascii="Arial Narrow" w:hAnsi="Arial Narrow"/>
              </w:rPr>
              <w:t>đ</w:t>
            </w:r>
            <w:r w:rsidRPr="00C02166">
              <w:rPr>
                <w:rFonts w:ascii="Arial Narrow" w:hAnsi="Arial Narrow"/>
              </w:rPr>
              <w:t xml:space="preserve">eni skup podataka, dok od Ministarstva poljoprivrede nisu dobiveni podaci od važnosti za izradu Državnog plana prostornog razvoja (npr. podaci o bonitetu i podaci o državnom poljoprivrednom zemljištu) niti je, prema spoznaji ovoga Ministarstva, pokrenuta izrada odgovarajuće baze podataka. Sadržaj i provedba tog </w:t>
            </w:r>
            <w:r w:rsidR="00177828" w:rsidRPr="00C02166">
              <w:rPr>
                <w:rFonts w:ascii="Arial Narrow" w:hAnsi="Arial Narrow"/>
              </w:rPr>
              <w:t>pod poglavlja</w:t>
            </w:r>
            <w:r w:rsidRPr="00C02166">
              <w:rPr>
                <w:rFonts w:ascii="Arial Narrow" w:hAnsi="Arial Narrow"/>
              </w:rPr>
              <w:t xml:space="preserve"> smatra se prethodnim pitanjem u ure</w:t>
            </w:r>
            <w:r w:rsidR="00581420">
              <w:rPr>
                <w:rFonts w:ascii="Arial Narrow" w:hAnsi="Arial Narrow"/>
              </w:rPr>
              <w:t>đ</w:t>
            </w:r>
            <w:r w:rsidRPr="00C02166">
              <w:rPr>
                <w:rFonts w:ascii="Arial Narrow" w:hAnsi="Arial Narrow"/>
              </w:rPr>
              <w:t xml:space="preserve">enom i svrsishodnom postupanju u drugim </w:t>
            </w:r>
            <w:r w:rsidR="00581420" w:rsidRPr="00C02166">
              <w:rPr>
                <w:rFonts w:ascii="Arial Narrow" w:hAnsi="Arial Narrow"/>
              </w:rPr>
              <w:t>područjima</w:t>
            </w:r>
            <w:r w:rsidRPr="00C02166">
              <w:rPr>
                <w:rFonts w:ascii="Arial Narrow" w:hAnsi="Arial Narrow"/>
              </w:rPr>
              <w:t xml:space="preserve"> intervencija kao razmjenska baza podataka, te posebno značajna u povezivanju sa sustavima </w:t>
            </w:r>
            <w:r w:rsidR="00581420" w:rsidRPr="00C02166">
              <w:rPr>
                <w:rFonts w:ascii="Arial Narrow" w:hAnsi="Arial Narrow"/>
              </w:rPr>
              <w:t>strateškog</w:t>
            </w:r>
            <w:r w:rsidRPr="00C02166">
              <w:rPr>
                <w:rFonts w:ascii="Arial Narrow" w:hAnsi="Arial Narrow"/>
              </w:rPr>
              <w:t xml:space="preserve">, prostornog i regionalnog planiranja. Stanje s podacima zahtijeva </w:t>
            </w:r>
            <w:r w:rsidR="00581420">
              <w:rPr>
                <w:rFonts w:ascii="Arial Narrow" w:hAnsi="Arial Narrow"/>
              </w:rPr>
              <w:t>ž</w:t>
            </w:r>
            <w:r w:rsidRPr="00C02166">
              <w:rPr>
                <w:rFonts w:ascii="Arial Narrow" w:hAnsi="Arial Narrow"/>
              </w:rPr>
              <w:t>u</w:t>
            </w:r>
            <w:r w:rsidR="00581420">
              <w:rPr>
                <w:rFonts w:ascii="Arial Narrow" w:hAnsi="Arial Narrow"/>
              </w:rPr>
              <w:t>rn</w:t>
            </w:r>
            <w:r w:rsidRPr="00C02166">
              <w:rPr>
                <w:rFonts w:ascii="Arial Narrow" w:hAnsi="Arial Narrow"/>
              </w:rPr>
              <w:t>o djelovanje, a ne poticanje.</w:t>
            </w:r>
          </w:p>
          <w:p w14:paraId="1DB75820" w14:textId="2688FCAC" w:rsidR="009C01B7" w:rsidRPr="002378D4" w:rsidRDefault="00C02166" w:rsidP="00C02166">
            <w:pPr>
              <w:rPr>
                <w:rFonts w:ascii="Arial Narrow" w:hAnsi="Arial Narrow"/>
              </w:rPr>
            </w:pPr>
            <w:r w:rsidRPr="00C02166">
              <w:rPr>
                <w:rFonts w:ascii="Arial Narrow" w:hAnsi="Arial Narrow"/>
              </w:rPr>
              <w:t xml:space="preserve">Nadalje, </w:t>
            </w:r>
            <w:r w:rsidR="00581420" w:rsidRPr="00C02166">
              <w:rPr>
                <w:rFonts w:ascii="Arial Narrow" w:hAnsi="Arial Narrow"/>
              </w:rPr>
              <w:t>predlaže</w:t>
            </w:r>
            <w:r w:rsidRPr="00C02166">
              <w:rPr>
                <w:rFonts w:ascii="Arial Narrow" w:hAnsi="Arial Narrow"/>
              </w:rPr>
              <w:t xml:space="preserve"> se dodati tekst u rečenici koja slijedi tako da glasi: „Nakon puštanja u rad, ovi će se alati </w:t>
            </w:r>
            <w:r w:rsidR="00581420">
              <w:rPr>
                <w:rFonts w:ascii="Arial Narrow" w:hAnsi="Arial Narrow"/>
              </w:rPr>
              <w:t>m</w:t>
            </w:r>
            <w:r w:rsidRPr="00C02166">
              <w:rPr>
                <w:rFonts w:ascii="Arial Narrow" w:hAnsi="Arial Narrow"/>
              </w:rPr>
              <w:t xml:space="preserve">oći koristiti za procjenu utjecaja klimatskih promjena, analizu razlika u </w:t>
            </w:r>
            <w:r w:rsidRPr="00C02166">
              <w:rPr>
                <w:rFonts w:ascii="Arial Narrow" w:hAnsi="Arial Narrow"/>
              </w:rPr>
              <w:lastRenderedPageBreak/>
              <w:t xml:space="preserve">prinosima, procjenu degradacije tla, modeliranje optimizacije uporabe poljoprivrednog </w:t>
            </w:r>
            <w:r w:rsidR="00581420">
              <w:rPr>
                <w:rFonts w:ascii="Arial Narrow" w:hAnsi="Arial Narrow"/>
              </w:rPr>
              <w:t>zemljišta</w:t>
            </w:r>
            <w:r w:rsidRPr="00C02166">
              <w:rPr>
                <w:rFonts w:ascii="Arial Narrow" w:hAnsi="Arial Narrow"/>
              </w:rPr>
              <w:t>.“</w:t>
            </w:r>
          </w:p>
        </w:tc>
        <w:tc>
          <w:tcPr>
            <w:tcW w:w="6583" w:type="dxa"/>
            <w:shd w:val="clear" w:color="auto" w:fill="auto"/>
            <w:vAlign w:val="center"/>
          </w:tcPr>
          <w:p w14:paraId="1DBC7E73" w14:textId="248D5819" w:rsidR="009C01B7" w:rsidRDefault="00326454" w:rsidP="00791DE2">
            <w:pPr>
              <w:rPr>
                <w:rFonts w:ascii="Arial Narrow" w:hAnsi="Arial Narrow"/>
              </w:rPr>
            </w:pPr>
            <w:r>
              <w:rPr>
                <w:rFonts w:ascii="Arial Narrow" w:hAnsi="Arial Narrow"/>
              </w:rPr>
              <w:lastRenderedPageBreak/>
              <w:t>/</w:t>
            </w:r>
          </w:p>
        </w:tc>
      </w:tr>
      <w:tr w:rsidR="00C02166" w:rsidRPr="007612E0" w14:paraId="7EC02939" w14:textId="77777777" w:rsidTr="00791DE2">
        <w:trPr>
          <w:trHeight w:val="285"/>
          <w:tblHeader/>
        </w:trPr>
        <w:tc>
          <w:tcPr>
            <w:tcW w:w="7446" w:type="dxa"/>
            <w:shd w:val="clear" w:color="auto" w:fill="auto"/>
            <w:vAlign w:val="center"/>
          </w:tcPr>
          <w:p w14:paraId="34B899C3" w14:textId="5FE0791C" w:rsidR="000E7BB3" w:rsidRPr="000E7BB3" w:rsidRDefault="00905B7A" w:rsidP="000E7BB3">
            <w:pPr>
              <w:rPr>
                <w:rFonts w:ascii="Arial Narrow" w:hAnsi="Arial Narrow"/>
              </w:rPr>
            </w:pPr>
            <w:r w:rsidRPr="000E7BB3">
              <w:rPr>
                <w:rFonts w:ascii="Arial Narrow" w:hAnsi="Arial Narrow"/>
              </w:rPr>
              <w:t>Proved</w:t>
            </w:r>
            <w:r>
              <w:rPr>
                <w:rFonts w:ascii="Arial Narrow" w:hAnsi="Arial Narrow"/>
              </w:rPr>
              <w:t xml:space="preserve">beni </w:t>
            </w:r>
            <w:r w:rsidR="000E7BB3" w:rsidRPr="000E7BB3">
              <w:rPr>
                <w:rFonts w:ascii="Arial Narrow" w:hAnsi="Arial Narrow"/>
              </w:rPr>
              <w:t>mehanizam C.4. Razvoj poljoprivredno-prehrambenih logističkih centara/str. 36.</w:t>
            </w:r>
          </w:p>
          <w:p w14:paraId="34069EB4" w14:textId="03A88B34" w:rsidR="00C02166" w:rsidRPr="002378D4" w:rsidRDefault="00FE1BC9" w:rsidP="000E7BB3">
            <w:pPr>
              <w:rPr>
                <w:rFonts w:ascii="Arial Narrow" w:hAnsi="Arial Narrow"/>
              </w:rPr>
            </w:pPr>
            <w:r w:rsidRPr="000E7BB3">
              <w:rPr>
                <w:rFonts w:ascii="Arial Narrow" w:hAnsi="Arial Narrow"/>
              </w:rPr>
              <w:t>Predlaže</w:t>
            </w:r>
            <w:r w:rsidR="000E7BB3" w:rsidRPr="000E7BB3">
              <w:rPr>
                <w:rFonts w:ascii="Arial Narrow" w:hAnsi="Arial Narrow"/>
              </w:rPr>
              <w:t xml:space="preserve"> se sljedeću rečenicu izmijeniti tako da glasi: „Planiranje i izgradnja poljoprivredno-prehrambenih logističkih centara proveli bi se u koordinaciji s Ministarstvom</w:t>
            </w:r>
            <w:r>
              <w:rPr>
                <w:rFonts w:ascii="Arial Narrow" w:hAnsi="Arial Narrow"/>
              </w:rPr>
              <w:t xml:space="preserve"> </w:t>
            </w:r>
            <w:r w:rsidR="000E7BB3" w:rsidRPr="000E7BB3">
              <w:rPr>
                <w:rFonts w:ascii="Arial Narrow" w:hAnsi="Arial Narrow"/>
              </w:rPr>
              <w:t xml:space="preserve">regionalnog razvoja i fondova Europske uníje te tijelima regionalne samouprave, a u skladu s usmjerenjima prostornog razvoja i dokumentima prostornog </w:t>
            </w:r>
            <w:r w:rsidRPr="000E7BB3">
              <w:rPr>
                <w:rFonts w:ascii="Arial Narrow" w:hAnsi="Arial Narrow"/>
              </w:rPr>
              <w:t>uređenja</w:t>
            </w:r>
            <w:r w:rsidR="000E7BB3" w:rsidRPr="000E7BB3">
              <w:rPr>
                <w:rFonts w:ascii="Arial Narrow" w:hAnsi="Arial Narrow"/>
              </w:rPr>
              <w:t xml:space="preserve">, dok bi se financiranje osiguralo iz državnog proračuna Republike Hrvatske te iz Mehanizma za oporavak i </w:t>
            </w:r>
            <w:r w:rsidRPr="000E7BB3">
              <w:rPr>
                <w:rFonts w:ascii="Arial Narrow" w:hAnsi="Arial Narrow"/>
              </w:rPr>
              <w:t>otpornosti</w:t>
            </w:r>
            <w:r w:rsidR="000E7BB3" w:rsidRPr="000E7BB3">
              <w:rPr>
                <w:rFonts w:ascii="Arial Narrow" w:hAnsi="Arial Narrow"/>
              </w:rPr>
              <w:t>.“</w:t>
            </w:r>
          </w:p>
        </w:tc>
        <w:tc>
          <w:tcPr>
            <w:tcW w:w="6583" w:type="dxa"/>
            <w:shd w:val="clear" w:color="auto" w:fill="auto"/>
            <w:vAlign w:val="center"/>
          </w:tcPr>
          <w:p w14:paraId="7D0332C8" w14:textId="5D798C93" w:rsidR="00C02166" w:rsidRDefault="00326454" w:rsidP="00791DE2">
            <w:pPr>
              <w:rPr>
                <w:rFonts w:ascii="Arial Narrow" w:hAnsi="Arial Narrow"/>
              </w:rPr>
            </w:pPr>
            <w:r>
              <w:rPr>
                <w:rFonts w:ascii="Arial Narrow" w:hAnsi="Arial Narrow"/>
              </w:rPr>
              <w:t>/</w:t>
            </w:r>
          </w:p>
        </w:tc>
      </w:tr>
      <w:tr w:rsidR="000E7BB3" w:rsidRPr="007612E0" w14:paraId="0273AD0B" w14:textId="77777777" w:rsidTr="00791DE2">
        <w:trPr>
          <w:trHeight w:val="285"/>
          <w:tblHeader/>
        </w:trPr>
        <w:tc>
          <w:tcPr>
            <w:tcW w:w="7446" w:type="dxa"/>
            <w:shd w:val="clear" w:color="auto" w:fill="auto"/>
            <w:vAlign w:val="center"/>
          </w:tcPr>
          <w:p w14:paraId="5C69D664" w14:textId="1A3BD235" w:rsidR="00DD4474" w:rsidRPr="00DD4474" w:rsidRDefault="00DD4474" w:rsidP="00DD4474">
            <w:pPr>
              <w:rPr>
                <w:rFonts w:ascii="Arial Narrow" w:hAnsi="Arial Narrow"/>
              </w:rPr>
            </w:pPr>
            <w:r w:rsidRPr="00DD4474">
              <w:rPr>
                <w:rFonts w:ascii="Arial Narrow" w:hAnsi="Arial Narrow"/>
              </w:rPr>
              <w:t>Provedbeni</w:t>
            </w:r>
            <w:r>
              <w:rPr>
                <w:rFonts w:ascii="Arial Narrow" w:hAnsi="Arial Narrow"/>
              </w:rPr>
              <w:t xml:space="preserve"> </w:t>
            </w:r>
            <w:r w:rsidRPr="00DD4474">
              <w:rPr>
                <w:rFonts w:ascii="Arial Narrow" w:hAnsi="Arial Narrow"/>
              </w:rPr>
              <w:t>mehanizam</w:t>
            </w:r>
            <w:r>
              <w:rPr>
                <w:rFonts w:ascii="Arial Narrow" w:hAnsi="Arial Narrow"/>
              </w:rPr>
              <w:t xml:space="preserve"> </w:t>
            </w:r>
            <w:r w:rsidRPr="00DD4474">
              <w:rPr>
                <w:rFonts w:ascii="Arial Narrow" w:hAnsi="Arial Narrow"/>
              </w:rPr>
              <w:t>E.1 .  Poboljšanje</w:t>
            </w:r>
            <w:r>
              <w:rPr>
                <w:rFonts w:ascii="Arial Narrow" w:hAnsi="Arial Narrow"/>
              </w:rPr>
              <w:t xml:space="preserve"> </w:t>
            </w:r>
            <w:r w:rsidRPr="00DD4474">
              <w:rPr>
                <w:rFonts w:ascii="Arial Narrow" w:hAnsi="Arial Narrow"/>
              </w:rPr>
              <w:t>povezanosti</w:t>
            </w:r>
            <w:r>
              <w:rPr>
                <w:rFonts w:ascii="Arial Narrow" w:hAnsi="Arial Narrow"/>
              </w:rPr>
              <w:t xml:space="preserve"> </w:t>
            </w:r>
            <w:r w:rsidRPr="00DD4474">
              <w:rPr>
                <w:rFonts w:ascii="Arial Narrow" w:hAnsi="Arial Narrow"/>
              </w:rPr>
              <w:t>ruralnih</w:t>
            </w:r>
            <w:r>
              <w:rPr>
                <w:rFonts w:ascii="Arial Narrow" w:hAnsi="Arial Narrow"/>
              </w:rPr>
              <w:t xml:space="preserve"> </w:t>
            </w:r>
            <w:r w:rsidRPr="00DD4474">
              <w:rPr>
                <w:rFonts w:ascii="Arial Narrow" w:hAnsi="Arial Narrow"/>
              </w:rPr>
              <w:t>područja</w:t>
            </w:r>
            <w:r>
              <w:rPr>
                <w:rFonts w:ascii="Arial Narrow" w:hAnsi="Arial Narrow"/>
              </w:rPr>
              <w:t xml:space="preserve"> </w:t>
            </w:r>
            <w:r w:rsidRPr="00DD4474">
              <w:rPr>
                <w:rFonts w:ascii="Arial Narrow" w:hAnsi="Arial Narrow"/>
              </w:rPr>
              <w:t>s</w:t>
            </w:r>
            <w:r>
              <w:rPr>
                <w:rFonts w:ascii="Arial Narrow" w:hAnsi="Arial Narrow"/>
              </w:rPr>
              <w:t xml:space="preserve"> </w:t>
            </w:r>
            <w:r w:rsidRPr="00DD4474">
              <w:rPr>
                <w:rFonts w:ascii="Arial Narrow" w:hAnsi="Arial Narrow"/>
              </w:rPr>
              <w:t>tržištem/str. 40.</w:t>
            </w:r>
          </w:p>
          <w:p w14:paraId="33F5F159" w14:textId="2E383776" w:rsidR="000E7BB3" w:rsidRPr="000E7BB3" w:rsidRDefault="00DD4474" w:rsidP="000E7BB3">
            <w:pPr>
              <w:rPr>
                <w:rFonts w:ascii="Arial Narrow" w:hAnsi="Arial Narrow"/>
              </w:rPr>
            </w:pPr>
            <w:r w:rsidRPr="00DD4474">
              <w:rPr>
                <w:rFonts w:ascii="Arial Narrow" w:hAnsi="Arial Narrow"/>
              </w:rPr>
              <w:t>Predlaže se sljedeću rečenicu izmijeniti tako da glasi: „Teritorijalna ulaganja</w:t>
            </w:r>
            <w:r>
              <w:rPr>
                <w:rFonts w:ascii="Arial Narrow" w:hAnsi="Arial Narrow"/>
              </w:rPr>
              <w:t xml:space="preserve"> </w:t>
            </w:r>
            <w:r w:rsidRPr="00DD4474">
              <w:rPr>
                <w:rFonts w:ascii="Arial Narrow" w:hAnsi="Arial Narrow"/>
              </w:rPr>
              <w:t>koordinirat će se u prvom redu kroz mehanizme suradnje predložene ovim dokumentom te ostali</w:t>
            </w:r>
            <w:r>
              <w:rPr>
                <w:rFonts w:ascii="Arial Narrow" w:hAnsi="Arial Narrow"/>
              </w:rPr>
              <w:t>m</w:t>
            </w:r>
            <w:r w:rsidRPr="00DD4474">
              <w:rPr>
                <w:rFonts w:ascii="Arial Narrow" w:hAnsi="Arial Narrow"/>
              </w:rPr>
              <w:t xml:space="preserve"> strategijama regionalnog i teritorijalnog razvoja, a u skladu s dokumentima</w:t>
            </w:r>
            <w:r>
              <w:rPr>
                <w:rFonts w:ascii="Arial Narrow" w:hAnsi="Arial Narrow"/>
              </w:rPr>
              <w:t xml:space="preserve"> </w:t>
            </w:r>
            <w:r w:rsidRPr="00DD4474">
              <w:rPr>
                <w:rFonts w:ascii="Arial Narrow" w:hAnsi="Arial Narrow"/>
              </w:rPr>
              <w:t>prostornog uređenja."</w:t>
            </w:r>
          </w:p>
        </w:tc>
        <w:tc>
          <w:tcPr>
            <w:tcW w:w="6583" w:type="dxa"/>
            <w:shd w:val="clear" w:color="auto" w:fill="auto"/>
            <w:vAlign w:val="center"/>
          </w:tcPr>
          <w:p w14:paraId="7D38ADE2" w14:textId="1B12C6E9" w:rsidR="000E7BB3" w:rsidRDefault="00326454" w:rsidP="00791DE2">
            <w:pPr>
              <w:rPr>
                <w:rFonts w:ascii="Arial Narrow" w:hAnsi="Arial Narrow"/>
              </w:rPr>
            </w:pPr>
            <w:r>
              <w:rPr>
                <w:rFonts w:ascii="Arial Narrow" w:hAnsi="Arial Narrow"/>
              </w:rPr>
              <w:t>/</w:t>
            </w:r>
          </w:p>
        </w:tc>
      </w:tr>
      <w:tr w:rsidR="00DD4474" w:rsidRPr="007612E0" w14:paraId="0FF1F046" w14:textId="77777777" w:rsidTr="00791DE2">
        <w:trPr>
          <w:trHeight w:val="285"/>
          <w:tblHeader/>
        </w:trPr>
        <w:tc>
          <w:tcPr>
            <w:tcW w:w="7446" w:type="dxa"/>
            <w:shd w:val="clear" w:color="auto" w:fill="auto"/>
            <w:vAlign w:val="center"/>
          </w:tcPr>
          <w:p w14:paraId="64DABD28" w14:textId="77777777" w:rsidR="00D74A65" w:rsidRPr="00D74A65" w:rsidRDefault="00D74A65" w:rsidP="00D74A65">
            <w:pPr>
              <w:rPr>
                <w:rFonts w:ascii="Arial Narrow" w:hAnsi="Arial Narrow"/>
              </w:rPr>
            </w:pPr>
            <w:r w:rsidRPr="00D74A65">
              <w:rPr>
                <w:rFonts w:ascii="Arial Narrow" w:hAnsi="Arial Narrow"/>
              </w:rPr>
              <w:t>Provedbeni mehanizam F.2. Razvoj središnjeg poljoprivrednog informacijskog sustava i centra znanja/str.45.</w:t>
            </w:r>
          </w:p>
          <w:p w14:paraId="08C62062" w14:textId="42D4378E" w:rsidR="00DD4474" w:rsidRPr="00DD4474" w:rsidRDefault="00D74A65" w:rsidP="00D74A65">
            <w:pPr>
              <w:rPr>
                <w:rFonts w:ascii="Arial Narrow" w:hAnsi="Arial Narrow"/>
              </w:rPr>
            </w:pPr>
            <w:r w:rsidRPr="00D74A65">
              <w:rPr>
                <w:rFonts w:ascii="Arial Narrow" w:hAnsi="Arial Narrow"/>
              </w:rPr>
              <w:t>U Op</w:t>
            </w:r>
            <w:r w:rsidR="00EE120C">
              <w:rPr>
                <w:rFonts w:ascii="Arial Narrow" w:hAnsi="Arial Narrow"/>
              </w:rPr>
              <w:t>i</w:t>
            </w:r>
            <w:r w:rsidRPr="00D74A65">
              <w:rPr>
                <w:rFonts w:ascii="Arial Narrow" w:hAnsi="Arial Narrow"/>
              </w:rPr>
              <w:t>s dodati obvezu uspostave prostornih baza/skupova podataka/evidencija,</w:t>
            </w:r>
            <w:r w:rsidR="00EE120C">
              <w:rPr>
                <w:rFonts w:ascii="Arial Narrow" w:hAnsi="Arial Narrow"/>
              </w:rPr>
              <w:t xml:space="preserve"> </w:t>
            </w:r>
            <w:r w:rsidRPr="00D74A65">
              <w:rPr>
                <w:rFonts w:ascii="Arial Narrow" w:hAnsi="Arial Narrow"/>
              </w:rPr>
              <w:t>primjerice o kategorija</w:t>
            </w:r>
            <w:r w:rsidR="00EE120C">
              <w:rPr>
                <w:rFonts w:ascii="Arial Narrow" w:hAnsi="Arial Narrow"/>
              </w:rPr>
              <w:t>m</w:t>
            </w:r>
            <w:r w:rsidRPr="00D74A65">
              <w:rPr>
                <w:rFonts w:ascii="Arial Narrow" w:hAnsi="Arial Narrow"/>
              </w:rPr>
              <w:t xml:space="preserve">a poljoprivrednog </w:t>
            </w:r>
            <w:r w:rsidR="00EE120C" w:rsidRPr="00D74A65">
              <w:rPr>
                <w:rFonts w:ascii="Arial Narrow" w:hAnsi="Arial Narrow"/>
              </w:rPr>
              <w:t>zemljišta</w:t>
            </w:r>
            <w:r w:rsidRPr="00D74A65">
              <w:rPr>
                <w:rFonts w:ascii="Arial Narrow" w:hAnsi="Arial Narrow"/>
              </w:rPr>
              <w:t xml:space="preserve"> i programima raspolaganja, na </w:t>
            </w:r>
            <w:r w:rsidR="00EE120C" w:rsidRPr="00D74A65">
              <w:rPr>
                <w:rFonts w:ascii="Arial Narrow" w:hAnsi="Arial Narrow"/>
              </w:rPr>
              <w:t>način</w:t>
            </w:r>
            <w:r w:rsidRPr="00D74A65">
              <w:rPr>
                <w:rFonts w:ascii="Arial Narrow" w:hAnsi="Arial Narrow"/>
              </w:rPr>
              <w:t xml:space="preserve"> da se omogući prikaz na interaktivnoj karti/geoportalu, kao i povezivanje i razmjena s informacijskim sustavima prostornog </w:t>
            </w:r>
            <w:r w:rsidR="00EE120C" w:rsidRPr="00D74A65">
              <w:rPr>
                <w:rFonts w:ascii="Arial Narrow" w:hAnsi="Arial Narrow"/>
              </w:rPr>
              <w:t>uređenja</w:t>
            </w:r>
            <w:r w:rsidRPr="00D74A65">
              <w:rPr>
                <w:rFonts w:ascii="Arial Narrow" w:hAnsi="Arial Narrow"/>
              </w:rPr>
              <w:t xml:space="preserve">, </w:t>
            </w:r>
            <w:r w:rsidR="00EE120C" w:rsidRPr="00D74A65">
              <w:rPr>
                <w:rFonts w:ascii="Arial Narrow" w:hAnsi="Arial Narrow"/>
              </w:rPr>
              <w:t>zaištite</w:t>
            </w:r>
            <w:r w:rsidRPr="00D74A65">
              <w:rPr>
                <w:rFonts w:ascii="Arial Narrow" w:hAnsi="Arial Narrow"/>
              </w:rPr>
              <w:t xml:space="preserve"> prirode i </w:t>
            </w:r>
            <w:r w:rsidR="00EE120C" w:rsidRPr="00D74A65">
              <w:rPr>
                <w:rFonts w:ascii="Arial Narrow" w:hAnsi="Arial Narrow"/>
              </w:rPr>
              <w:t>okoliša</w:t>
            </w:r>
            <w:r w:rsidRPr="00D74A65">
              <w:rPr>
                <w:rFonts w:ascii="Arial Narrow" w:hAnsi="Arial Narrow"/>
              </w:rPr>
              <w:t xml:space="preserve">, nepokretne </w:t>
            </w:r>
            <w:r w:rsidR="00EE120C" w:rsidRPr="00D74A65">
              <w:rPr>
                <w:rFonts w:ascii="Arial Narrow" w:hAnsi="Arial Narrow"/>
              </w:rPr>
              <w:t>kultur</w:t>
            </w:r>
            <w:r w:rsidR="00EE120C">
              <w:rPr>
                <w:rFonts w:ascii="Arial Narrow" w:hAnsi="Arial Narrow"/>
              </w:rPr>
              <w:t>ne</w:t>
            </w:r>
            <w:r w:rsidRPr="00D74A65">
              <w:rPr>
                <w:rFonts w:ascii="Arial Narrow" w:hAnsi="Arial Narrow"/>
              </w:rPr>
              <w:t xml:space="preserve"> </w:t>
            </w:r>
            <w:r w:rsidR="00EE120C" w:rsidRPr="00D74A65">
              <w:rPr>
                <w:rFonts w:ascii="Arial Narrow" w:hAnsi="Arial Narrow"/>
              </w:rPr>
              <w:t>baštine</w:t>
            </w:r>
            <w:r w:rsidRPr="00D74A65">
              <w:rPr>
                <w:rFonts w:ascii="Arial Narrow" w:hAnsi="Arial Narrow"/>
              </w:rPr>
              <w:t xml:space="preserve"> i dr. sukladno Zakonu o Nacionalnoj infrastrukturi prostornih podataka (Narodne novine, broj 56/13, 52/18 i 50/20) te jednostavno korištenje pri izradi prostornih planova. U veze s razvojnim potrebama dodati — unaprijediti sudjelovanje poljoprivrednog sektora u izradi prostornih planova, kao i drugih dokumenata koji se </w:t>
            </w:r>
            <w:r w:rsidR="00EE120C" w:rsidRPr="00D74A65">
              <w:rPr>
                <w:rFonts w:ascii="Arial Narrow" w:hAnsi="Arial Narrow"/>
              </w:rPr>
              <w:t>izrađuju</w:t>
            </w:r>
            <w:r w:rsidRPr="00D74A65">
              <w:rPr>
                <w:rFonts w:ascii="Arial Narrow" w:hAnsi="Arial Narrow"/>
              </w:rPr>
              <w:t xml:space="preserve"> pozivom na posebne zakone koji ureduju strateški. ruralni i regionalni razvoj.</w:t>
            </w:r>
          </w:p>
        </w:tc>
        <w:tc>
          <w:tcPr>
            <w:tcW w:w="6583" w:type="dxa"/>
            <w:shd w:val="clear" w:color="auto" w:fill="auto"/>
            <w:vAlign w:val="center"/>
          </w:tcPr>
          <w:p w14:paraId="33D510CA" w14:textId="3A659483" w:rsidR="00DD4474" w:rsidRDefault="00326454" w:rsidP="00791DE2">
            <w:pPr>
              <w:rPr>
                <w:rFonts w:ascii="Arial Narrow" w:hAnsi="Arial Narrow"/>
              </w:rPr>
            </w:pPr>
            <w:r>
              <w:rPr>
                <w:rFonts w:ascii="Arial Narrow" w:hAnsi="Arial Narrow"/>
              </w:rPr>
              <w:t>/</w:t>
            </w:r>
          </w:p>
        </w:tc>
      </w:tr>
      <w:tr w:rsidR="00EE120C" w:rsidRPr="007612E0" w14:paraId="2D4F4ABE" w14:textId="77777777" w:rsidTr="00791DE2">
        <w:trPr>
          <w:trHeight w:val="285"/>
          <w:tblHeader/>
        </w:trPr>
        <w:tc>
          <w:tcPr>
            <w:tcW w:w="7446" w:type="dxa"/>
            <w:shd w:val="clear" w:color="auto" w:fill="auto"/>
            <w:vAlign w:val="center"/>
          </w:tcPr>
          <w:p w14:paraId="6A1359B4" w14:textId="2AD7989D" w:rsidR="0086422B" w:rsidRPr="0086422B" w:rsidRDefault="0086422B" w:rsidP="0086422B">
            <w:pPr>
              <w:rPr>
                <w:rFonts w:ascii="Arial Narrow" w:hAnsi="Arial Narrow"/>
              </w:rPr>
            </w:pPr>
            <w:r w:rsidRPr="0086422B">
              <w:rPr>
                <w:rFonts w:ascii="Arial Narrow" w:hAnsi="Arial Narrow"/>
              </w:rPr>
              <w:t>Mjere ublažavanja utjecaja provedbe Strategije na sastavnice okoliša i čimbenike</w:t>
            </w:r>
            <w:r>
              <w:rPr>
                <w:rFonts w:ascii="Arial Narrow" w:hAnsi="Arial Narrow"/>
              </w:rPr>
              <w:t xml:space="preserve"> </w:t>
            </w:r>
            <w:r w:rsidRPr="0086422B">
              <w:rPr>
                <w:rFonts w:ascii="Arial Narrow" w:hAnsi="Arial Narrow"/>
              </w:rPr>
              <w:t>u okolišu/str.56.</w:t>
            </w:r>
          </w:p>
          <w:p w14:paraId="41DFA312" w14:textId="30AF2B2F" w:rsidR="00EE120C" w:rsidRPr="00D74A65" w:rsidRDefault="0086422B" w:rsidP="0086422B">
            <w:pPr>
              <w:rPr>
                <w:rFonts w:ascii="Arial Narrow" w:hAnsi="Arial Narrow"/>
              </w:rPr>
            </w:pPr>
            <w:r w:rsidRPr="0086422B">
              <w:rPr>
                <w:rFonts w:ascii="Arial Narrow" w:hAnsi="Arial Narrow"/>
              </w:rPr>
              <w:lastRenderedPageBreak/>
              <w:t xml:space="preserve">Predlaže se u odgovarajuće rubrike tablice dodati moguće negativne utjecaja okrupnjavanja poljoprivrednog zemljišta, usitnjavanja makije i kamena (drobljenje) u svrhu osnivanja vinograda, </w:t>
            </w:r>
            <w:r>
              <w:rPr>
                <w:rFonts w:ascii="Arial Narrow" w:hAnsi="Arial Narrow"/>
              </w:rPr>
              <w:t>m</w:t>
            </w:r>
            <w:r w:rsidRPr="0086422B">
              <w:rPr>
                <w:rFonts w:ascii="Arial Narrow" w:hAnsi="Arial Narrow"/>
              </w:rPr>
              <w:t>aslinika. voćnjaka na: tradicijski krajobraz, suhozidine strukture, manje tradicijske čestice i poteze šumskih sastojina, putova, te predložiti mjere zaištite.</w:t>
            </w:r>
          </w:p>
        </w:tc>
        <w:tc>
          <w:tcPr>
            <w:tcW w:w="6583" w:type="dxa"/>
            <w:shd w:val="clear" w:color="auto" w:fill="auto"/>
            <w:vAlign w:val="center"/>
          </w:tcPr>
          <w:p w14:paraId="3B7FB4FE" w14:textId="783AB2E6" w:rsidR="00EE120C" w:rsidRDefault="00FE70AD" w:rsidP="00791DE2">
            <w:pPr>
              <w:rPr>
                <w:rFonts w:ascii="Arial Narrow" w:hAnsi="Arial Narrow"/>
              </w:rPr>
            </w:pPr>
            <w:r>
              <w:rPr>
                <w:rFonts w:ascii="Arial Narrow" w:hAnsi="Arial Narrow"/>
              </w:rPr>
              <w:lastRenderedPageBreak/>
              <w:t xml:space="preserve">Strateška studija je </w:t>
            </w:r>
            <w:r w:rsidR="00566E0D">
              <w:rPr>
                <w:rFonts w:ascii="Arial Narrow" w:hAnsi="Arial Narrow"/>
              </w:rPr>
              <w:t xml:space="preserve">usklađena sa Strategijom razvoja </w:t>
            </w:r>
            <w:r w:rsidR="00FF2502">
              <w:rPr>
                <w:rFonts w:ascii="Arial Narrow" w:hAnsi="Arial Narrow"/>
              </w:rPr>
              <w:t xml:space="preserve">na način da je procijenjen utjecaj </w:t>
            </w:r>
            <w:r w:rsidR="008F7EF6">
              <w:rPr>
                <w:rFonts w:ascii="Arial Narrow" w:hAnsi="Arial Narrow"/>
              </w:rPr>
              <w:t xml:space="preserve">provedbenog mehanizma B.5. Unaprjeđenje upravljanja poljoprivrednim </w:t>
            </w:r>
            <w:r w:rsidR="008F7EF6">
              <w:rPr>
                <w:rFonts w:ascii="Arial Narrow" w:hAnsi="Arial Narrow"/>
              </w:rPr>
              <w:lastRenderedPageBreak/>
              <w:t>zemljištem</w:t>
            </w:r>
            <w:r w:rsidR="00C94972">
              <w:rPr>
                <w:rFonts w:ascii="Arial Narrow" w:hAnsi="Arial Narrow"/>
              </w:rPr>
              <w:t xml:space="preserve"> na sastavnice okoliša. </w:t>
            </w:r>
            <w:r w:rsidR="000268BE">
              <w:rPr>
                <w:rFonts w:ascii="Arial Narrow" w:hAnsi="Arial Narrow"/>
              </w:rPr>
              <w:t>Nadalje, mehanizmom B.3. je predviđeno</w:t>
            </w:r>
            <w:r w:rsidR="000268BE" w:rsidRPr="000268BE">
              <w:rPr>
                <w:rFonts w:ascii="Arial Narrow" w:hAnsi="Arial Narrow"/>
                <w:i/>
                <w:iCs/>
              </w:rPr>
              <w:t xml:space="preserve"> </w:t>
            </w:r>
            <w:r w:rsidR="000268BE" w:rsidRPr="00D034DF">
              <w:rPr>
                <w:rFonts w:ascii="Arial Narrow" w:hAnsi="Arial Narrow"/>
              </w:rPr>
              <w:t>integrirano upravljanje krajobrazom.</w:t>
            </w:r>
            <w:r w:rsidR="00616888">
              <w:rPr>
                <w:rFonts w:ascii="Arial Narrow" w:hAnsi="Arial Narrow"/>
              </w:rPr>
              <w:t xml:space="preserve"> – što je prepoznato kao </w:t>
            </w:r>
            <w:r w:rsidR="00BD4529">
              <w:rPr>
                <w:rFonts w:ascii="Arial Narrow" w:hAnsi="Arial Narrow"/>
              </w:rPr>
              <w:t xml:space="preserve">pozitivan utjecaj na </w:t>
            </w:r>
            <w:r w:rsidR="00353513">
              <w:rPr>
                <w:rFonts w:ascii="Arial Narrow" w:hAnsi="Arial Narrow"/>
              </w:rPr>
              <w:t>kulturnu baštinu</w:t>
            </w:r>
            <w:r w:rsidR="00A65715">
              <w:rPr>
                <w:rFonts w:ascii="Arial Narrow" w:hAnsi="Arial Narrow"/>
              </w:rPr>
              <w:t xml:space="preserve">, nematerijalnu baštinu i </w:t>
            </w:r>
            <w:r w:rsidR="00072000">
              <w:rPr>
                <w:rFonts w:ascii="Arial Narrow" w:hAnsi="Arial Narrow"/>
              </w:rPr>
              <w:t xml:space="preserve">antropogene karakteristike krajobraza. </w:t>
            </w:r>
          </w:p>
        </w:tc>
      </w:tr>
      <w:tr w:rsidR="00D30528" w:rsidRPr="007612E0" w14:paraId="186987A9" w14:textId="77777777" w:rsidTr="00791DE2">
        <w:trPr>
          <w:trHeight w:val="285"/>
          <w:tblHeader/>
        </w:trPr>
        <w:tc>
          <w:tcPr>
            <w:tcW w:w="7446" w:type="dxa"/>
            <w:shd w:val="clear" w:color="auto" w:fill="auto"/>
            <w:vAlign w:val="center"/>
          </w:tcPr>
          <w:p w14:paraId="2BA3C58D" w14:textId="77777777" w:rsidR="0044448C" w:rsidRPr="0044448C" w:rsidRDefault="0044448C" w:rsidP="0044448C">
            <w:pPr>
              <w:rPr>
                <w:rFonts w:ascii="Arial Narrow" w:hAnsi="Arial Narrow"/>
              </w:rPr>
            </w:pPr>
            <w:r w:rsidRPr="0044448C">
              <w:rPr>
                <w:rFonts w:ascii="Arial Narrow" w:hAnsi="Arial Narrow"/>
              </w:rPr>
              <w:lastRenderedPageBreak/>
              <w:t>Odnos Strategije s drugim odgovarajućim strategijama, planovima i programima, Tablica 2.1 Popis analiziranih strategija, planova i programa na nacionalnoj razini te usporedba njihovih ciljeva s ciljevima koji se odnose na Strategiju - Strategija prostornog razvoja Republike Hrvatske (Narodne novine, broj 106/17)/str.15.</w:t>
            </w:r>
          </w:p>
          <w:p w14:paraId="44DE876B" w14:textId="4F4F2A7D" w:rsidR="0044448C" w:rsidRPr="0044448C" w:rsidRDefault="0044448C" w:rsidP="0044448C">
            <w:pPr>
              <w:rPr>
                <w:rFonts w:ascii="Arial Narrow" w:hAnsi="Arial Narrow"/>
              </w:rPr>
            </w:pPr>
            <w:r w:rsidRPr="0044448C">
              <w:rPr>
                <w:rFonts w:ascii="Arial Narrow" w:hAnsi="Arial Narrow"/>
              </w:rPr>
              <w:t>Predlaže se u tablici navesti opći cilj Strategije prostornog razvoja Republike Hrvatske: „Uravnotežen i održiv prosto</w:t>
            </w:r>
            <w:r>
              <w:rPr>
                <w:rFonts w:ascii="Arial Narrow" w:hAnsi="Arial Narrow"/>
              </w:rPr>
              <w:t>rn</w:t>
            </w:r>
            <w:r w:rsidRPr="0044448C">
              <w:rPr>
                <w:rFonts w:ascii="Arial Narrow" w:hAnsi="Arial Narrow"/>
              </w:rPr>
              <w:t>i razvoj na principima teritorijalne kohezije u funkciji poboljšanja kvalitete života i ublažavanja depopulacijskih trendova, uz očuvanje identiteta prostora“.</w:t>
            </w:r>
          </w:p>
          <w:p w14:paraId="27FDDB81" w14:textId="046EB27F" w:rsidR="0044448C" w:rsidRPr="0044448C" w:rsidRDefault="0044448C" w:rsidP="0044448C">
            <w:pPr>
              <w:rPr>
                <w:rFonts w:ascii="Arial Narrow" w:hAnsi="Arial Narrow"/>
              </w:rPr>
            </w:pPr>
            <w:r w:rsidRPr="0044448C">
              <w:rPr>
                <w:rFonts w:ascii="Arial Narrow" w:hAnsi="Arial Narrow"/>
              </w:rPr>
              <w:t xml:space="preserve">U tablici </w:t>
            </w:r>
            <w:r w:rsidR="008C0AE7" w:rsidRPr="0044448C">
              <w:rPr>
                <w:rFonts w:ascii="Arial Narrow" w:hAnsi="Arial Narrow"/>
              </w:rPr>
              <w:t>također</w:t>
            </w:r>
            <w:r w:rsidRPr="0044448C">
              <w:rPr>
                <w:rFonts w:ascii="Arial Narrow" w:hAnsi="Arial Narrow"/>
              </w:rPr>
              <w:t xml:space="preserve"> navesti Nacionalnu razvojnu strategiju Republike Hrvatske do 2030. godine (Narodne novine, broj 13/21) i Integrirani nacionalni energetski i klimatski plan za Republiku Hrvatsku za razdoblje od 2021 . do 2030. godine (Vlada Republike Hrvatske, 27. prosinca 2019.).</w:t>
            </w:r>
          </w:p>
          <w:p w14:paraId="3B5C1C22" w14:textId="6BCBDEFD" w:rsidR="00D30528" w:rsidRPr="00D74A65" w:rsidRDefault="0044448C" w:rsidP="0044448C">
            <w:pPr>
              <w:rPr>
                <w:rFonts w:ascii="Arial Narrow" w:hAnsi="Arial Narrow"/>
              </w:rPr>
            </w:pPr>
            <w:r w:rsidRPr="0044448C">
              <w:rPr>
                <w:rFonts w:ascii="Arial Narrow" w:hAnsi="Arial Narrow"/>
              </w:rPr>
              <w:t>Ovim prijedlogom se dopunjava sagledavanje problematike u odnosu na prosto</w:t>
            </w:r>
            <w:r w:rsidR="008C0AE7">
              <w:rPr>
                <w:rFonts w:ascii="Arial Narrow" w:hAnsi="Arial Narrow"/>
              </w:rPr>
              <w:t>rn</w:t>
            </w:r>
            <w:r w:rsidRPr="0044448C">
              <w:rPr>
                <w:rFonts w:ascii="Arial Narrow" w:hAnsi="Arial Narrow"/>
              </w:rPr>
              <w:t xml:space="preserve">i razvoj, te </w:t>
            </w:r>
            <w:r w:rsidR="008C0AE7" w:rsidRPr="0044448C">
              <w:rPr>
                <w:rFonts w:ascii="Arial Narrow" w:hAnsi="Arial Narrow"/>
              </w:rPr>
              <w:t>cjelovitije</w:t>
            </w:r>
            <w:r w:rsidRPr="0044448C">
              <w:rPr>
                <w:rFonts w:ascii="Arial Narrow" w:hAnsi="Arial Narrow"/>
              </w:rPr>
              <w:t xml:space="preserve"> sagledavanje ciljeva i mjera koje su vezane uz klimatske promjene i energetski sektor. Neovisno o fazi izrade predmetnih dokumenata ne smije se zanemariti </w:t>
            </w:r>
            <w:r w:rsidR="008C0AE7" w:rsidRPr="0044448C">
              <w:rPr>
                <w:rFonts w:ascii="Arial Narrow" w:hAnsi="Arial Narrow"/>
              </w:rPr>
              <w:t>činjenica</w:t>
            </w:r>
            <w:r w:rsidRPr="0044448C">
              <w:rPr>
                <w:rFonts w:ascii="Arial Narrow" w:hAnsi="Arial Narrow"/>
              </w:rPr>
              <w:t xml:space="preserve"> da je donesena Nacionalna razvojna strategija Republike Hrvatske do 2030. godine.</w:t>
            </w:r>
          </w:p>
        </w:tc>
        <w:tc>
          <w:tcPr>
            <w:tcW w:w="6583" w:type="dxa"/>
            <w:shd w:val="clear" w:color="auto" w:fill="auto"/>
            <w:vAlign w:val="center"/>
          </w:tcPr>
          <w:p w14:paraId="57B0102E" w14:textId="0D47ADED" w:rsidR="00D30528" w:rsidRDefault="00555092" w:rsidP="00791DE2">
            <w:pPr>
              <w:rPr>
                <w:rFonts w:ascii="Arial Narrow" w:hAnsi="Arial Narrow"/>
              </w:rPr>
            </w:pPr>
            <w:r>
              <w:rPr>
                <w:rFonts w:ascii="Arial Narrow" w:hAnsi="Arial Narrow"/>
              </w:rPr>
              <w:t xml:space="preserve">Primjedba se prihvaća te se poglavlje </w:t>
            </w:r>
            <w:r w:rsidR="003F3CFC" w:rsidRPr="003F3CFC">
              <w:rPr>
                <w:rFonts w:ascii="Arial Narrow" w:hAnsi="Arial Narrow"/>
              </w:rPr>
              <w:t>2</w:t>
            </w:r>
            <w:r w:rsidR="003F3CFC">
              <w:rPr>
                <w:rFonts w:ascii="Arial Narrow" w:hAnsi="Arial Narrow"/>
              </w:rPr>
              <w:t xml:space="preserve"> </w:t>
            </w:r>
            <w:r w:rsidR="003F3CFC" w:rsidRPr="003F3CFC">
              <w:rPr>
                <w:rFonts w:ascii="Arial Narrow" w:hAnsi="Arial Narrow"/>
                <w:i/>
                <w:iCs/>
              </w:rPr>
              <w:t>Odnos Strategije s drugim odgovarajućim strategijama, planovima i programima</w:t>
            </w:r>
            <w:r w:rsidR="003F3CFC">
              <w:rPr>
                <w:rFonts w:ascii="Arial Narrow" w:hAnsi="Arial Narrow"/>
              </w:rPr>
              <w:t xml:space="preserve"> ažuriralo na način da</w:t>
            </w:r>
            <w:r w:rsidR="0083718E">
              <w:rPr>
                <w:rFonts w:ascii="Arial Narrow" w:hAnsi="Arial Narrow"/>
              </w:rPr>
              <w:t xml:space="preserve"> se u </w:t>
            </w:r>
            <w:r w:rsidR="00F932DC" w:rsidRPr="00F932DC">
              <w:rPr>
                <w:rFonts w:ascii="Arial Narrow" w:hAnsi="Arial Narrow"/>
              </w:rPr>
              <w:t>Tablic</w:t>
            </w:r>
            <w:r w:rsidR="00F932DC">
              <w:rPr>
                <w:rFonts w:ascii="Arial Narrow" w:hAnsi="Arial Narrow"/>
              </w:rPr>
              <w:t>i</w:t>
            </w:r>
            <w:r w:rsidR="00F932DC" w:rsidRPr="00F932DC">
              <w:rPr>
                <w:rFonts w:ascii="Arial Narrow" w:hAnsi="Arial Narrow"/>
              </w:rPr>
              <w:t xml:space="preserve"> 2.1 </w:t>
            </w:r>
            <w:r w:rsidR="00F932DC" w:rsidRPr="00F932DC">
              <w:rPr>
                <w:rFonts w:ascii="Arial Narrow" w:hAnsi="Arial Narrow"/>
                <w:i/>
                <w:iCs/>
              </w:rPr>
              <w:t>Popis analiziranih strategija, planova i programa na nacionalnoj razini te usporedba njihovih ciljeva s ciljevima koji se odnose na Strategiju</w:t>
            </w:r>
            <w:r w:rsidR="003F3CFC">
              <w:rPr>
                <w:rFonts w:ascii="Arial Narrow" w:hAnsi="Arial Narrow"/>
              </w:rPr>
              <w:t xml:space="preserve"> unutar opisa </w:t>
            </w:r>
            <w:r w:rsidR="0083718E" w:rsidRPr="0080023A">
              <w:rPr>
                <w:rFonts w:ascii="Arial Narrow" w:hAnsi="Arial Narrow"/>
                <w:i/>
                <w:iCs/>
              </w:rPr>
              <w:t>Strategije prostornog razvoja Republike Hrvatske (NN 106/17)</w:t>
            </w:r>
            <w:r w:rsidR="00F932DC">
              <w:rPr>
                <w:rFonts w:ascii="Arial Narrow" w:hAnsi="Arial Narrow"/>
              </w:rPr>
              <w:t xml:space="preserve"> naveo njen opći cilj. Također, u nastavku tablice </w:t>
            </w:r>
            <w:r w:rsidR="00190BE7">
              <w:rPr>
                <w:rFonts w:ascii="Arial Narrow" w:hAnsi="Arial Narrow"/>
              </w:rPr>
              <w:t>dodatno su obrađen</w:t>
            </w:r>
            <w:r w:rsidR="00F42B30">
              <w:rPr>
                <w:rFonts w:ascii="Arial Narrow" w:hAnsi="Arial Narrow"/>
              </w:rPr>
              <w:t>i</w:t>
            </w:r>
            <w:r w:rsidR="00190BE7">
              <w:rPr>
                <w:rFonts w:ascii="Arial Narrow" w:hAnsi="Arial Narrow"/>
              </w:rPr>
              <w:t xml:space="preserve"> </w:t>
            </w:r>
            <w:r w:rsidR="00573698" w:rsidRPr="0080023A">
              <w:rPr>
                <w:rFonts w:ascii="Arial Narrow" w:hAnsi="Arial Narrow"/>
                <w:i/>
                <w:iCs/>
              </w:rPr>
              <w:t>Nacionalna razvojna strategija Republike Hrvatske do 2030. godine (NN 13/21)</w:t>
            </w:r>
            <w:r w:rsidR="00573698">
              <w:rPr>
                <w:rFonts w:ascii="Arial Narrow" w:hAnsi="Arial Narrow"/>
              </w:rPr>
              <w:t xml:space="preserve"> i </w:t>
            </w:r>
            <w:r w:rsidR="00647D68" w:rsidRPr="0080023A">
              <w:rPr>
                <w:rFonts w:ascii="Arial Narrow" w:hAnsi="Arial Narrow"/>
                <w:i/>
                <w:iCs/>
              </w:rPr>
              <w:t>Integrirani nacionalni energetski i klimatski plan za Republiku Hrvatsku za razdoblje od 2021 . do 2030. godine</w:t>
            </w:r>
            <w:r w:rsidR="00647D68" w:rsidRPr="00647D68">
              <w:rPr>
                <w:rFonts w:ascii="Arial Narrow" w:hAnsi="Arial Narrow"/>
              </w:rPr>
              <w:t xml:space="preserve"> </w:t>
            </w:r>
            <w:r w:rsidR="00D46685">
              <w:rPr>
                <w:rFonts w:ascii="Arial Narrow" w:hAnsi="Arial Narrow"/>
              </w:rPr>
              <w:t xml:space="preserve">na način da je utvrđen </w:t>
            </w:r>
            <w:r w:rsidR="007A7427">
              <w:rPr>
                <w:rFonts w:ascii="Arial Narrow" w:hAnsi="Arial Narrow"/>
              </w:rPr>
              <w:t>nji</w:t>
            </w:r>
            <w:r w:rsidR="0080023A">
              <w:rPr>
                <w:rFonts w:ascii="Arial Narrow" w:hAnsi="Arial Narrow"/>
              </w:rPr>
              <w:t xml:space="preserve">hov odnos s predmetnom Strategijom. </w:t>
            </w:r>
          </w:p>
        </w:tc>
      </w:tr>
      <w:tr w:rsidR="008C0AE7" w:rsidRPr="007612E0" w14:paraId="7C3ABB7F" w14:textId="77777777" w:rsidTr="00791DE2">
        <w:trPr>
          <w:trHeight w:val="285"/>
          <w:tblHeader/>
        </w:trPr>
        <w:tc>
          <w:tcPr>
            <w:tcW w:w="7446" w:type="dxa"/>
            <w:shd w:val="clear" w:color="auto" w:fill="auto"/>
            <w:vAlign w:val="center"/>
          </w:tcPr>
          <w:p w14:paraId="69CA9FD6" w14:textId="7A037564" w:rsidR="00500FAA" w:rsidRPr="00500FAA" w:rsidRDefault="00500FAA" w:rsidP="00500FAA">
            <w:pPr>
              <w:rPr>
                <w:rFonts w:ascii="Arial Narrow" w:hAnsi="Arial Narrow"/>
              </w:rPr>
            </w:pPr>
            <w:r w:rsidRPr="00500FAA">
              <w:rPr>
                <w:rFonts w:ascii="Arial Narrow" w:hAnsi="Arial Narrow"/>
              </w:rPr>
              <w:t>3.2.4.7 Poljoprivredne površine i 3.2.4.8 Bonitetne klase zemljišta/str.40. do</w:t>
            </w:r>
            <w:r>
              <w:rPr>
                <w:rFonts w:ascii="Arial Narrow" w:hAnsi="Arial Narrow"/>
              </w:rPr>
              <w:t xml:space="preserve"> 44.</w:t>
            </w:r>
          </w:p>
          <w:p w14:paraId="72752C58" w14:textId="30F5CB46" w:rsidR="00500FAA" w:rsidRPr="00500FAA" w:rsidRDefault="00500FAA" w:rsidP="00500FAA">
            <w:pPr>
              <w:rPr>
                <w:rFonts w:ascii="Arial Narrow" w:hAnsi="Arial Narrow"/>
              </w:rPr>
            </w:pPr>
            <w:r w:rsidRPr="00500FAA">
              <w:rPr>
                <w:rFonts w:ascii="Arial Narrow" w:hAnsi="Arial Narrow"/>
              </w:rPr>
              <w:t>U navedenim poglavljima nisu ustanovljeni odnosi prema korištenju zemljišta prema</w:t>
            </w:r>
            <w:r>
              <w:rPr>
                <w:rFonts w:ascii="Arial Narrow" w:hAnsi="Arial Narrow"/>
              </w:rPr>
              <w:t xml:space="preserve"> </w:t>
            </w:r>
            <w:r w:rsidRPr="00500FAA">
              <w:rPr>
                <w:rFonts w:ascii="Arial Narrow" w:hAnsi="Arial Narrow"/>
              </w:rPr>
              <w:t xml:space="preserve">Arkodu, niti iskazane površine po podacima kategorija sukladno Zakonu o poljoprivrednom zemljištu (Narodne novine, broj 20/18, 115/1 8 i 98/19) te posebno Pravilniku o mjerilima za utvrđivanje osobito vrijednog obradivog (P1) i vrîjednog obradivog (P2) poljoprivrednog zemljišta (Narodne novine, broj 23/19) već su površine iskazane prema raznim izvorima. Na taj se način izbjegava utvrditi činjenica da se za izradu prostornih planova od nadležnih tijela (Ministarstvo poljoprivrede; Hrvatski centar za poljoprivredu, hranu i selo, Zavod za tlo) ne mogu dobiti službeni podaci sukladno važećim zakonskim i podzakonskim propisima, da su podaci koji se koriste zastarjeli i neprecizni te je upitna njihova upotrebljivost, što u konačnici </w:t>
            </w:r>
            <w:r w:rsidRPr="00500FAA">
              <w:rPr>
                <w:rFonts w:ascii="Arial Narrow" w:hAnsi="Arial Narrow"/>
              </w:rPr>
              <w:lastRenderedPageBreak/>
              <w:t>rezultira prostorno-planskim rješenjima koja nisu optimalna niti dovoljno detaljna. Iz takvog stanja proizlazi potreba definiranja zasebnog cilja i provedbenih mehanizama u samoj Strategiji — hitne revizije podataka o poljoprivrednom zemljištu. Ministarstvo poljoprivrede i Hrvatski centar za poljoprivredu, hranu i selo, Zavod za tlo moraju biti odre</w:t>
            </w:r>
            <w:r>
              <w:rPr>
                <w:rFonts w:ascii="Arial Narrow" w:hAnsi="Arial Narrow"/>
              </w:rPr>
              <w:t>đ</w:t>
            </w:r>
            <w:r w:rsidRPr="00500FAA">
              <w:rPr>
                <w:rFonts w:ascii="Arial Narrow" w:hAnsi="Arial Narrow"/>
              </w:rPr>
              <w:t xml:space="preserve">eni kao nositelji i koordinatori provedbe aktivnosti u smislu ostvarenja cilja. Potrebno je također staviti posebno </w:t>
            </w:r>
            <w:bookmarkStart w:id="2" w:name="_GoBack"/>
            <w:bookmarkEnd w:id="2"/>
            <w:r w:rsidRPr="00500FAA">
              <w:rPr>
                <w:rFonts w:ascii="Arial Narrow" w:hAnsi="Arial Narrow"/>
              </w:rPr>
              <w:t>napomene u odgovarajućim poglavljima Strategije i Strateške studije.</w:t>
            </w:r>
          </w:p>
          <w:p w14:paraId="06B29F81" w14:textId="69AE0405" w:rsidR="008C0AE7" w:rsidRPr="0044448C" w:rsidRDefault="00500FAA" w:rsidP="00500FAA">
            <w:pPr>
              <w:rPr>
                <w:rFonts w:ascii="Arial Narrow" w:hAnsi="Arial Narrow"/>
              </w:rPr>
            </w:pPr>
            <w:r w:rsidRPr="00500FAA">
              <w:rPr>
                <w:rFonts w:ascii="Arial Narrow" w:hAnsi="Arial Narrow"/>
              </w:rPr>
              <w:t>Prijedlogom se ukazuje na nedostatke u sustavu planiranja i upravljanja poljopri</w:t>
            </w:r>
            <w:r>
              <w:rPr>
                <w:rFonts w:ascii="Arial Narrow" w:hAnsi="Arial Narrow"/>
              </w:rPr>
              <w:t>v</w:t>
            </w:r>
            <w:r w:rsidRPr="00500FAA">
              <w:rPr>
                <w:rFonts w:ascii="Arial Narrow" w:hAnsi="Arial Narrow"/>
              </w:rPr>
              <w:t xml:space="preserve">rednim zemljištem u dijelu koji se reflektira na sustav prostornog planiranja i uređenja. Posljedično s primjedbom na Stratešku studiju očekuje se definiranje zasebnog cilja i provedbenih mehanizama u samoj Strategiji — hitne revizije podataka o poljoprivrednom zemljištu. U dijelu teksta na str. 42. „S obzirom na činjenicu da u </w:t>
            </w:r>
            <w:r>
              <w:rPr>
                <w:rFonts w:ascii="Arial Narrow" w:hAnsi="Arial Narrow"/>
              </w:rPr>
              <w:t>H</w:t>
            </w:r>
            <w:r w:rsidRPr="00500FAA">
              <w:rPr>
                <w:rFonts w:ascii="Arial Narrow" w:hAnsi="Arial Narrow"/>
              </w:rPr>
              <w:t xml:space="preserve">rvatskoj ne postoje odgovarajući podaci o rasprostranjenosti i površini pojedinih prostornih kategorija korištenja zemljišta, odnosno na činjenicu da su u prostornim planovima Županija korištene različite metode za bonitetno vrednovanje zemljišta te da takvi podaci o površini prostornih kategorija nisu usporedivi“ navodimo da o zahtjevu Ministarstva poljoprivrede, KLASA : 350-01 /18- 01/75, URBROJ: 531 -05-1 -18-6 od 10. svibnja 2018., povodom Odluke o izradi Državnog plana prostornog razvoja: „Hrvatski centar za poljoprivredu, hranu i selo, Zavod za tlo </w:t>
            </w:r>
            <w:r w:rsidR="00DA6BA2" w:rsidRPr="00500FAA">
              <w:rPr>
                <w:rFonts w:ascii="Arial Narrow" w:hAnsi="Arial Narrow"/>
              </w:rPr>
              <w:t>utvrđivati</w:t>
            </w:r>
            <w:r w:rsidRPr="00500FAA">
              <w:rPr>
                <w:rFonts w:ascii="Arial Narrow" w:hAnsi="Arial Narrow"/>
              </w:rPr>
              <w:t xml:space="preserve"> će vrednovanje (bonitiranje) poljoprivrednih zemljišta“. Nadalje, u odnosu na osvrt na podatke iz prostornih planova županija - detaljnije podatke (uz posebnu napomenu o ne/ažumosti), o poljoprivrednom </w:t>
            </w:r>
            <w:r w:rsidR="00DA6BA2" w:rsidRPr="00500FAA">
              <w:rPr>
                <w:rFonts w:ascii="Arial Narrow" w:hAnsi="Arial Narrow"/>
              </w:rPr>
              <w:t>zemljištu</w:t>
            </w:r>
            <w:r w:rsidRPr="00500FAA">
              <w:rPr>
                <w:rFonts w:ascii="Arial Narrow" w:hAnsi="Arial Narrow"/>
              </w:rPr>
              <w:t xml:space="preserve"> treba </w:t>
            </w:r>
            <w:r w:rsidR="00DA6BA2" w:rsidRPr="00500FAA">
              <w:rPr>
                <w:rFonts w:ascii="Arial Narrow" w:hAnsi="Arial Narrow"/>
              </w:rPr>
              <w:t>potražiti</w:t>
            </w:r>
            <w:r w:rsidRPr="00500FAA">
              <w:rPr>
                <w:rFonts w:ascii="Arial Narrow" w:hAnsi="Arial Narrow"/>
              </w:rPr>
              <w:t xml:space="preserve"> u prostornim planovima </w:t>
            </w:r>
            <w:r w:rsidR="00DA6BA2" w:rsidRPr="00500FAA">
              <w:rPr>
                <w:rFonts w:ascii="Arial Narrow" w:hAnsi="Arial Narrow"/>
              </w:rPr>
              <w:t>uređenja</w:t>
            </w:r>
            <w:r w:rsidRPr="00500FAA">
              <w:rPr>
                <w:rFonts w:ascii="Arial Narrow" w:hAnsi="Arial Narrow"/>
              </w:rPr>
              <w:t xml:space="preserve"> općina i gradova.</w:t>
            </w:r>
          </w:p>
        </w:tc>
        <w:tc>
          <w:tcPr>
            <w:tcW w:w="6583" w:type="dxa"/>
            <w:shd w:val="clear" w:color="auto" w:fill="auto"/>
            <w:vAlign w:val="center"/>
          </w:tcPr>
          <w:p w14:paraId="0DBBB6B5" w14:textId="77777777" w:rsidR="008C0AE7" w:rsidRDefault="001872DD" w:rsidP="00791DE2">
            <w:pPr>
              <w:rPr>
                <w:rFonts w:ascii="Arial Narrow" w:hAnsi="Arial Narrow"/>
                <w:i/>
                <w:iCs/>
              </w:rPr>
            </w:pPr>
            <w:r>
              <w:rPr>
                <w:rFonts w:ascii="Arial Narrow" w:hAnsi="Arial Narrow"/>
              </w:rPr>
              <w:lastRenderedPageBreak/>
              <w:t xml:space="preserve">U izradi strateške studije su korišteni referentni i recentni podaci </w:t>
            </w:r>
            <w:r w:rsidR="004D0D1A">
              <w:rPr>
                <w:rFonts w:ascii="Arial Narrow" w:hAnsi="Arial Narrow"/>
              </w:rPr>
              <w:t xml:space="preserve">te je na stranici 44. navedeno </w:t>
            </w:r>
            <w:r w:rsidR="004D0D1A" w:rsidRPr="004D0D1A">
              <w:rPr>
                <w:rFonts w:ascii="Arial Narrow" w:hAnsi="Arial Narrow"/>
                <w:i/>
                <w:iCs/>
              </w:rPr>
              <w:t>S obzirom na činjenicu da u Hrvatskoj ne postoje odgovarajući podaci o rasprostranjenosti i površini pojedinih prostornih kategorija korištenja zemljišta, odnosno na činjenicu da su u prostornim planovima Županija korištene različite metode za bonitetno vrednovanje zemljišta te da takvi podaci o površini prostornih kategorija nisu usporedivi</w:t>
            </w:r>
            <w:r w:rsidR="00EF5072">
              <w:rPr>
                <w:rFonts w:ascii="Arial Narrow" w:hAnsi="Arial Narrow"/>
                <w:i/>
                <w:iCs/>
              </w:rPr>
              <w:t xml:space="preserve"> </w:t>
            </w:r>
            <w:r w:rsidR="00EF5072" w:rsidRPr="00EF5072">
              <w:rPr>
                <w:rFonts w:ascii="Arial Narrow" w:hAnsi="Arial Narrow"/>
                <w:i/>
                <w:iCs/>
              </w:rPr>
              <w:t>u nastavku se rasprostranjenost prostornih kategorija korištenja zemljišta i njihova površina prikazuje na temelju karte pogodnosti tla za obradu</w:t>
            </w:r>
            <w:r w:rsidR="00EF5072">
              <w:rPr>
                <w:rFonts w:ascii="Arial Narrow" w:hAnsi="Arial Narrow"/>
                <w:i/>
                <w:iCs/>
              </w:rPr>
              <w:t xml:space="preserve">. </w:t>
            </w:r>
          </w:p>
          <w:p w14:paraId="0D9DDD2D" w14:textId="294E4142" w:rsidR="00AB66B4" w:rsidRPr="003F155F" w:rsidRDefault="00AB66B4" w:rsidP="00791DE2">
            <w:pPr>
              <w:rPr>
                <w:rFonts w:ascii="Arial Narrow" w:hAnsi="Arial Narrow"/>
              </w:rPr>
            </w:pPr>
            <w:r>
              <w:rPr>
                <w:rFonts w:ascii="Arial Narrow" w:hAnsi="Arial Narrow"/>
              </w:rPr>
              <w:t xml:space="preserve">Nadalje, strategijom su predviđeni </w:t>
            </w:r>
            <w:r w:rsidR="00E72076">
              <w:rPr>
                <w:rFonts w:ascii="Arial Narrow" w:hAnsi="Arial Narrow"/>
              </w:rPr>
              <w:t xml:space="preserve">provedbeni mehanizmi </w:t>
            </w:r>
            <w:r w:rsidR="00AE14F5">
              <w:rPr>
                <w:rFonts w:ascii="Arial Narrow" w:hAnsi="Arial Narrow"/>
              </w:rPr>
              <w:t xml:space="preserve">B.2. Poboljšani pristup okolišnim i agro-klimatskim podacima i B.5. </w:t>
            </w:r>
            <w:r w:rsidR="002D3BE1">
              <w:rPr>
                <w:rFonts w:ascii="Arial Narrow" w:hAnsi="Arial Narrow"/>
              </w:rPr>
              <w:t xml:space="preserve">Unaprjeđenje upravljanja </w:t>
            </w:r>
            <w:r w:rsidR="00F94852">
              <w:rPr>
                <w:rFonts w:ascii="Arial Narrow" w:hAnsi="Arial Narrow"/>
              </w:rPr>
              <w:lastRenderedPageBreak/>
              <w:t xml:space="preserve">poljoprivrednim zemljištem kojima se stvara osnova za uspostavu potrebne baze podataka. </w:t>
            </w:r>
          </w:p>
        </w:tc>
      </w:tr>
      <w:tr w:rsidR="00236FB6" w:rsidRPr="007612E0" w14:paraId="05D24C71" w14:textId="77777777" w:rsidTr="00791DE2">
        <w:trPr>
          <w:trHeight w:val="285"/>
          <w:tblHeader/>
        </w:trPr>
        <w:tc>
          <w:tcPr>
            <w:tcW w:w="7446" w:type="dxa"/>
            <w:shd w:val="clear" w:color="auto" w:fill="auto"/>
            <w:vAlign w:val="center"/>
          </w:tcPr>
          <w:p w14:paraId="55F79E94" w14:textId="2736FC20" w:rsidR="00FE7D51" w:rsidRPr="00FE7D51" w:rsidRDefault="00FE7D51" w:rsidP="00FE7D51">
            <w:pPr>
              <w:rPr>
                <w:rFonts w:ascii="Arial Narrow" w:hAnsi="Arial Narrow"/>
              </w:rPr>
            </w:pPr>
            <w:r w:rsidRPr="00FE7D51">
              <w:rPr>
                <w:rFonts w:ascii="Arial Narrow" w:hAnsi="Arial Narrow"/>
              </w:rPr>
              <w:lastRenderedPageBreak/>
              <w:t>3.2.11 Krajobrazne značajke/str.70.</w:t>
            </w:r>
          </w:p>
          <w:p w14:paraId="13A7D6BB" w14:textId="54340D33" w:rsidR="00236FB6" w:rsidRPr="00500FAA" w:rsidRDefault="00FE7D51" w:rsidP="00FE7D51">
            <w:pPr>
              <w:rPr>
                <w:rFonts w:ascii="Arial Narrow" w:hAnsi="Arial Narrow"/>
              </w:rPr>
            </w:pPr>
            <w:r w:rsidRPr="00FE7D51">
              <w:rPr>
                <w:rFonts w:ascii="Arial Narrow" w:hAnsi="Arial Narrow"/>
              </w:rPr>
              <w:t>Uz sliku 3.47 krajobrazne regije Republike Hrvatske treba navesti važeću Strategiju Prostornog razvoja Republike Hrvatske.</w:t>
            </w:r>
            <w:r>
              <w:rPr>
                <w:rFonts w:ascii="Arial Narrow" w:hAnsi="Arial Narrow"/>
              </w:rPr>
              <w:t xml:space="preserve"> </w:t>
            </w:r>
            <w:r w:rsidRPr="00FE7D51">
              <w:rPr>
                <w:rFonts w:ascii="Arial Narrow" w:hAnsi="Arial Narrow"/>
              </w:rPr>
              <w:t>S obzirom na to da je tema slike 3.47 krajobrazne regije, istog autora (Bralić, 1995.) sadržana i u važećoj Strategiji prostornog razvoja Republike Hrvatske, prikaz 1 .10, str. 19. tiskanog oblika (Narodne novine, broj 106/17), treba navodití važeću Strategiju Prostornog razvoja Republike Hrvatske.</w:t>
            </w:r>
          </w:p>
        </w:tc>
        <w:tc>
          <w:tcPr>
            <w:tcW w:w="6583" w:type="dxa"/>
            <w:shd w:val="clear" w:color="auto" w:fill="auto"/>
            <w:vAlign w:val="center"/>
          </w:tcPr>
          <w:p w14:paraId="70E3F59C" w14:textId="4AA4BF32" w:rsidR="00236FB6" w:rsidRDefault="00662DF8" w:rsidP="00791DE2">
            <w:pPr>
              <w:rPr>
                <w:rFonts w:ascii="Arial Narrow" w:hAnsi="Arial Narrow"/>
              </w:rPr>
            </w:pPr>
            <w:r>
              <w:rPr>
                <w:rFonts w:ascii="Arial Narrow" w:hAnsi="Arial Narrow"/>
              </w:rPr>
              <w:t xml:space="preserve">Navedeni izvor je vezan na </w:t>
            </w:r>
            <w:r w:rsidR="006D7E13">
              <w:rPr>
                <w:rFonts w:ascii="Arial Narrow" w:hAnsi="Arial Narrow"/>
              </w:rPr>
              <w:t xml:space="preserve">dokument u kojem se slika nalazi, te svako daljnje navođenje i korištenje te slike treba biti </w:t>
            </w:r>
            <w:r w:rsidR="00FB19E1">
              <w:rPr>
                <w:rFonts w:ascii="Arial Narrow" w:hAnsi="Arial Narrow"/>
              </w:rPr>
              <w:t xml:space="preserve">navedeno na ovaj način. </w:t>
            </w:r>
          </w:p>
          <w:p w14:paraId="28E57550" w14:textId="69BF7477" w:rsidR="00714A7E" w:rsidRPr="00714A7E" w:rsidRDefault="00714A7E" w:rsidP="00714A7E">
            <w:pPr>
              <w:rPr>
                <w:rFonts w:ascii="Arial Narrow" w:hAnsi="Arial Narrow"/>
              </w:rPr>
            </w:pPr>
          </w:p>
        </w:tc>
      </w:tr>
      <w:tr w:rsidR="00FE7D51" w:rsidRPr="007612E0" w14:paraId="7B209534" w14:textId="77777777" w:rsidTr="00791DE2">
        <w:trPr>
          <w:trHeight w:val="285"/>
          <w:tblHeader/>
        </w:trPr>
        <w:tc>
          <w:tcPr>
            <w:tcW w:w="7446" w:type="dxa"/>
            <w:shd w:val="clear" w:color="auto" w:fill="auto"/>
            <w:vAlign w:val="center"/>
          </w:tcPr>
          <w:p w14:paraId="4A232CDF" w14:textId="77291DE8" w:rsidR="00114F31" w:rsidRPr="00114F31" w:rsidRDefault="00114F31" w:rsidP="00114F31">
            <w:pPr>
              <w:rPr>
                <w:rFonts w:ascii="Arial Narrow" w:hAnsi="Arial Narrow"/>
              </w:rPr>
            </w:pPr>
            <w:r w:rsidRPr="00114F31">
              <w:rPr>
                <w:rFonts w:ascii="Arial Narrow" w:hAnsi="Arial Narrow"/>
              </w:rPr>
              <w:t xml:space="preserve">4.3 Zarastanje poljoprivrednog </w:t>
            </w:r>
            <w:r w:rsidR="00B27E07" w:rsidRPr="00114F31">
              <w:rPr>
                <w:rFonts w:ascii="Arial Narrow" w:hAnsi="Arial Narrow"/>
              </w:rPr>
              <w:t>zemljišta</w:t>
            </w:r>
            <w:r w:rsidRPr="00114F31">
              <w:rPr>
                <w:rFonts w:ascii="Arial Narrow" w:hAnsi="Arial Narrow"/>
              </w:rPr>
              <w:t>/str.79.</w:t>
            </w:r>
          </w:p>
          <w:p w14:paraId="1F4AFF7C" w14:textId="102E0AE2" w:rsidR="00FE7D51" w:rsidRDefault="00114F31" w:rsidP="00114F31">
            <w:pPr>
              <w:rPr>
                <w:rFonts w:ascii="Arial Narrow" w:hAnsi="Arial Narrow"/>
              </w:rPr>
            </w:pPr>
            <w:r w:rsidRPr="00114F31">
              <w:rPr>
                <w:rFonts w:ascii="Arial Narrow" w:hAnsi="Arial Narrow"/>
              </w:rPr>
              <w:t xml:space="preserve">Tekst: ,.Vezano na problem deagrarizacije i deruralizacije pojavljuje se i problem zarastanja poljoprivrednog </w:t>
            </w:r>
            <w:r w:rsidR="00B27E07" w:rsidRPr="00114F31">
              <w:rPr>
                <w:rFonts w:ascii="Arial Narrow" w:hAnsi="Arial Narrow"/>
              </w:rPr>
              <w:t>zemljišta</w:t>
            </w:r>
            <w:r w:rsidRPr="00114F31">
              <w:rPr>
                <w:rFonts w:ascii="Arial Narrow" w:hAnsi="Arial Narrow"/>
              </w:rPr>
              <w:t xml:space="preserve"> odnosno sukcesija </w:t>
            </w:r>
            <w:r w:rsidR="00675265">
              <w:rPr>
                <w:rFonts w:ascii="Arial Narrow" w:hAnsi="Arial Narrow"/>
              </w:rPr>
              <w:t>š</w:t>
            </w:r>
            <w:r w:rsidRPr="00114F31">
              <w:rPr>
                <w:rFonts w:ascii="Arial Narrow" w:hAnsi="Arial Narrow"/>
              </w:rPr>
              <w:t xml:space="preserve">uma na poljoprivrednim </w:t>
            </w:r>
            <w:r w:rsidR="00675265" w:rsidRPr="00114F31">
              <w:rPr>
                <w:rFonts w:ascii="Arial Narrow" w:hAnsi="Arial Narrow"/>
              </w:rPr>
              <w:t>površinama</w:t>
            </w:r>
            <w:r w:rsidRPr="00114F31">
              <w:rPr>
                <w:rFonts w:ascii="Arial Narrow" w:hAnsi="Arial Narrow"/>
              </w:rPr>
              <w:t xml:space="preserve">.“ predlaže se dopuniti na </w:t>
            </w:r>
            <w:r w:rsidR="00675265" w:rsidRPr="00114F31">
              <w:rPr>
                <w:rFonts w:ascii="Arial Narrow" w:hAnsi="Arial Narrow"/>
              </w:rPr>
              <w:t>način</w:t>
            </w:r>
            <w:r w:rsidRPr="00114F31">
              <w:rPr>
                <w:rFonts w:ascii="Arial Narrow" w:hAnsi="Arial Narrow"/>
              </w:rPr>
              <w:t xml:space="preserve">: „Vezano ma problem deagrarizacije i deruralizacije pojavljuje </w:t>
            </w:r>
            <w:r w:rsidRPr="00114F31">
              <w:rPr>
                <w:rFonts w:ascii="Arial Narrow" w:hAnsi="Arial Narrow"/>
              </w:rPr>
              <w:lastRenderedPageBreak/>
              <w:t xml:space="preserve">se i problem zarastanja poljoprivrednog </w:t>
            </w:r>
            <w:r w:rsidR="00675265" w:rsidRPr="00114F31">
              <w:rPr>
                <w:rFonts w:ascii="Arial Narrow" w:hAnsi="Arial Narrow"/>
              </w:rPr>
              <w:t>zemljišta</w:t>
            </w:r>
            <w:r w:rsidRPr="00114F31">
              <w:rPr>
                <w:rFonts w:ascii="Arial Narrow" w:hAnsi="Arial Narrow"/>
              </w:rPr>
              <w:t xml:space="preserve"> odnosno sukcesija </w:t>
            </w:r>
            <w:r w:rsidR="00675265">
              <w:rPr>
                <w:rFonts w:ascii="Arial Narrow" w:hAnsi="Arial Narrow"/>
              </w:rPr>
              <w:t>š</w:t>
            </w:r>
            <w:r w:rsidRPr="00114F31">
              <w:rPr>
                <w:rFonts w:ascii="Arial Narrow" w:hAnsi="Arial Narrow"/>
              </w:rPr>
              <w:t xml:space="preserve">uma na poljoprivrednim </w:t>
            </w:r>
            <w:r w:rsidR="00675265" w:rsidRPr="00114F31">
              <w:rPr>
                <w:rFonts w:ascii="Arial Narrow" w:hAnsi="Arial Narrow"/>
              </w:rPr>
              <w:t>površinama</w:t>
            </w:r>
            <w:r w:rsidRPr="00114F31">
              <w:rPr>
                <w:rFonts w:ascii="Arial Narrow" w:hAnsi="Arial Narrow"/>
              </w:rPr>
              <w:t xml:space="preserve">, što zatim ima za posljedicu i plansko i institucionalno preklapanje i aspiracije  prema istim </w:t>
            </w:r>
            <w:r w:rsidR="00675265" w:rsidRPr="00114F31">
              <w:rPr>
                <w:rFonts w:ascii="Arial Narrow" w:hAnsi="Arial Narrow"/>
              </w:rPr>
              <w:t>površinama</w:t>
            </w:r>
            <w:r w:rsidRPr="00114F31">
              <w:rPr>
                <w:rFonts w:ascii="Arial Narrow" w:hAnsi="Arial Narrow"/>
              </w:rPr>
              <w:t xml:space="preserve"> za šumsko ili poljoprivredno gospodarenje.“.</w:t>
            </w:r>
          </w:p>
          <w:p w14:paraId="0623B76D" w14:textId="0866ADE3" w:rsidR="00B27E07" w:rsidRPr="00FE7D51" w:rsidRDefault="00B27E07" w:rsidP="00114F31">
            <w:pPr>
              <w:rPr>
                <w:rFonts w:ascii="Arial Narrow" w:hAnsi="Arial Narrow"/>
              </w:rPr>
            </w:pPr>
            <w:r w:rsidRPr="00B27E07">
              <w:rPr>
                <w:rFonts w:ascii="Arial Narrow" w:hAnsi="Arial Narrow"/>
              </w:rPr>
              <w:t>Sukcesija naglašava jedan stalan problem izme</w:t>
            </w:r>
            <w:r w:rsidR="00675265">
              <w:rPr>
                <w:rFonts w:ascii="Arial Narrow" w:hAnsi="Arial Narrow"/>
              </w:rPr>
              <w:t>đ</w:t>
            </w:r>
            <w:r w:rsidRPr="00B27E07">
              <w:rPr>
                <w:rFonts w:ascii="Arial Narrow" w:hAnsi="Arial Narrow"/>
              </w:rPr>
              <w:t>u dviju gospodarskih grana - šumarstva i poljoprivrede koji vrlo često posežu i po</w:t>
            </w:r>
            <w:r w:rsidR="00675265">
              <w:rPr>
                <w:rFonts w:ascii="Arial Narrow" w:hAnsi="Arial Narrow"/>
              </w:rPr>
              <w:t>l</w:t>
            </w:r>
            <w:r w:rsidRPr="00B27E07">
              <w:rPr>
                <w:rFonts w:ascii="Arial Narrow" w:hAnsi="Arial Narrow"/>
              </w:rPr>
              <w:t xml:space="preserve">ažu prava na iste </w:t>
            </w:r>
            <w:r w:rsidR="00675265" w:rsidRPr="00B27E07">
              <w:rPr>
                <w:rFonts w:ascii="Arial Narrow" w:hAnsi="Arial Narrow"/>
              </w:rPr>
              <w:t>površine</w:t>
            </w:r>
            <w:r w:rsidRPr="00B27E07">
              <w:rPr>
                <w:rFonts w:ascii="Arial Narrow" w:hAnsi="Arial Narrow"/>
              </w:rPr>
              <w:t xml:space="preserve">, što </w:t>
            </w:r>
            <w:r w:rsidR="00675265" w:rsidRPr="00B27E07">
              <w:rPr>
                <w:rFonts w:ascii="Arial Narrow" w:hAnsi="Arial Narrow"/>
              </w:rPr>
              <w:t>otežava</w:t>
            </w:r>
            <w:r w:rsidRPr="00B27E07">
              <w:rPr>
                <w:rFonts w:ascii="Arial Narrow" w:hAnsi="Arial Narrow"/>
              </w:rPr>
              <w:t xml:space="preserve"> razgraničenje i </w:t>
            </w:r>
            <w:r w:rsidR="00675265" w:rsidRPr="00B27E07">
              <w:rPr>
                <w:rFonts w:ascii="Arial Narrow" w:hAnsi="Arial Narrow"/>
              </w:rPr>
              <w:t>određivanje</w:t>
            </w:r>
            <w:r w:rsidRPr="00B27E07">
              <w:rPr>
                <w:rFonts w:ascii="Arial Narrow" w:hAnsi="Arial Narrow"/>
              </w:rPr>
              <w:t xml:space="preserve"> namjene i </w:t>
            </w:r>
            <w:r w:rsidR="00675265" w:rsidRPr="00B27E07">
              <w:rPr>
                <w:rFonts w:ascii="Arial Narrow" w:hAnsi="Arial Narrow"/>
              </w:rPr>
              <w:t>režima</w:t>
            </w:r>
            <w:r w:rsidRPr="00B27E07">
              <w:rPr>
                <w:rFonts w:ascii="Arial Narrow" w:hAnsi="Arial Narrow"/>
              </w:rPr>
              <w:t xml:space="preserve"> korištenja tijekom izrade prostornih planova svih razina. Nepobitna je činjenica da se odnosi tih </w:t>
            </w:r>
            <w:r w:rsidR="00675265" w:rsidRPr="00B27E07">
              <w:rPr>
                <w:rFonts w:ascii="Arial Narrow" w:hAnsi="Arial Narrow"/>
              </w:rPr>
              <w:t>površina</w:t>
            </w:r>
            <w:r w:rsidRPr="00B27E07">
              <w:rPr>
                <w:rFonts w:ascii="Arial Narrow" w:hAnsi="Arial Narrow"/>
              </w:rPr>
              <w:t xml:space="preserve"> kroz povijest stalno mijenjaju — postavlja se pitanje koja se polazna (vremenska) točka uzima kao reper za tumačenje odnosa.</w:t>
            </w:r>
          </w:p>
        </w:tc>
        <w:tc>
          <w:tcPr>
            <w:tcW w:w="6583" w:type="dxa"/>
            <w:shd w:val="clear" w:color="auto" w:fill="auto"/>
            <w:vAlign w:val="center"/>
          </w:tcPr>
          <w:p w14:paraId="234076F7" w14:textId="3DB50CE9" w:rsidR="00FE7D51" w:rsidRDefault="000E72D4" w:rsidP="00791DE2">
            <w:pPr>
              <w:rPr>
                <w:rFonts w:ascii="Arial Narrow" w:hAnsi="Arial Narrow"/>
              </w:rPr>
            </w:pPr>
            <w:r>
              <w:rPr>
                <w:rFonts w:ascii="Arial Narrow" w:hAnsi="Arial Narrow"/>
              </w:rPr>
              <w:lastRenderedPageBreak/>
              <w:t xml:space="preserve">Komentar se </w:t>
            </w:r>
            <w:r w:rsidR="00D552C6">
              <w:rPr>
                <w:rFonts w:ascii="Arial Narrow" w:hAnsi="Arial Narrow"/>
              </w:rPr>
              <w:t>uvažava te je rečenica „</w:t>
            </w:r>
            <w:r w:rsidR="00D552C6" w:rsidRPr="00D552C6">
              <w:rPr>
                <w:rFonts w:ascii="Arial Narrow" w:hAnsi="Arial Narrow"/>
              </w:rPr>
              <w:t>Vezano na problem deagrarizacije i deruralizacije pojavljuje se i problem zarastanja poljoprivrednog zemljišta odnosno sukcesija šuma na poljoprivrednim površinama.“ dopun</w:t>
            </w:r>
            <w:r w:rsidR="00D552C6">
              <w:rPr>
                <w:rFonts w:ascii="Arial Narrow" w:hAnsi="Arial Narrow"/>
              </w:rPr>
              <w:t>jena</w:t>
            </w:r>
            <w:r w:rsidR="00D552C6" w:rsidRPr="00D552C6">
              <w:rPr>
                <w:rFonts w:ascii="Arial Narrow" w:hAnsi="Arial Narrow"/>
              </w:rPr>
              <w:t xml:space="preserve"> na način: „Vezano ma problem deagrarizacije i deruralizacije pojavljuje se i problem zarastanja poljoprivrednog zemljišta odnosno sukcesija šuma na poljoprivrednim </w:t>
            </w:r>
            <w:r w:rsidR="00D552C6" w:rsidRPr="00D552C6">
              <w:rPr>
                <w:rFonts w:ascii="Arial Narrow" w:hAnsi="Arial Narrow"/>
              </w:rPr>
              <w:lastRenderedPageBreak/>
              <w:t>površinama, što zatim ima za posljedicu i plansko i institucionalno preklapanje i aspiracije  prema istim površinama za šumsko ili poljoprivredno gospodarenje.“</w:t>
            </w:r>
          </w:p>
        </w:tc>
      </w:tr>
      <w:tr w:rsidR="009F5C4A" w:rsidRPr="007612E0" w14:paraId="4804BE20" w14:textId="77777777" w:rsidTr="00791DE2">
        <w:trPr>
          <w:trHeight w:val="285"/>
          <w:tblHeader/>
        </w:trPr>
        <w:tc>
          <w:tcPr>
            <w:tcW w:w="7446" w:type="dxa"/>
            <w:shd w:val="clear" w:color="auto" w:fill="auto"/>
            <w:vAlign w:val="center"/>
          </w:tcPr>
          <w:p w14:paraId="1B691D54" w14:textId="77777777" w:rsidR="00A10149" w:rsidRPr="00A10149" w:rsidRDefault="00A10149" w:rsidP="00A10149">
            <w:pPr>
              <w:rPr>
                <w:rFonts w:ascii="Arial Narrow" w:hAnsi="Arial Narrow"/>
              </w:rPr>
            </w:pPr>
            <w:r w:rsidRPr="00A10149">
              <w:rPr>
                <w:rFonts w:ascii="Arial Narrow" w:hAnsi="Arial Narrow"/>
              </w:rPr>
              <w:lastRenderedPageBreak/>
              <w:t>5. Okolišne značajke područja na koja provedba Strategije može značajno utjecati/str.91.</w:t>
            </w:r>
          </w:p>
          <w:p w14:paraId="1483912E" w14:textId="5D41E9AC" w:rsidR="009F5C4A" w:rsidRPr="00114F31" w:rsidRDefault="00A10149" w:rsidP="00114F31">
            <w:pPr>
              <w:rPr>
                <w:rFonts w:ascii="Arial Narrow" w:hAnsi="Arial Narrow"/>
              </w:rPr>
            </w:pPr>
            <w:r w:rsidRPr="00A10149">
              <w:rPr>
                <w:rFonts w:ascii="Arial Narrow" w:hAnsi="Arial Narrow"/>
              </w:rPr>
              <w:t>Predlaže se u odgovarajuće rubrike tablice dodati moguće negativne utjecaje okrupnjavanja poljoprivrednog zemljišta, usitnjavanja makije i kamena (drobljenje) u svrhu osnivanja vinograda, maslinika, voćnjaka na: tradicijski krajobraz, suhozidine strukture, manje tradicijske čestice i poteze šumskih sastojina, putova. te predložiti mjere zaištite.</w:t>
            </w:r>
          </w:p>
        </w:tc>
        <w:tc>
          <w:tcPr>
            <w:tcW w:w="6583" w:type="dxa"/>
            <w:shd w:val="clear" w:color="auto" w:fill="auto"/>
            <w:vAlign w:val="center"/>
          </w:tcPr>
          <w:p w14:paraId="166551ED" w14:textId="3700E37E" w:rsidR="009F5C4A" w:rsidRDefault="00353AF6" w:rsidP="00791DE2">
            <w:pPr>
              <w:rPr>
                <w:rFonts w:ascii="Arial Narrow" w:hAnsi="Arial Narrow"/>
              </w:rPr>
            </w:pPr>
            <w:r>
              <w:rPr>
                <w:rFonts w:ascii="Arial Narrow" w:hAnsi="Arial Narrow"/>
              </w:rPr>
              <w:t>Strateška studija je usklađena sa Strategijom razvoja na način da je procijenjen utjecaj provedbenog mehanizma B.5. Unaprjeđenje upravljanja poljoprivrednim zemljištem na sastavnice okoliša. Nadalje, mehanizmom B.3. je predviđeno</w:t>
            </w:r>
            <w:r w:rsidRPr="000268BE">
              <w:rPr>
                <w:rFonts w:ascii="Arial Narrow" w:hAnsi="Arial Narrow"/>
                <w:i/>
                <w:iCs/>
              </w:rPr>
              <w:t xml:space="preserve"> </w:t>
            </w:r>
            <w:r w:rsidRPr="00D034DF">
              <w:rPr>
                <w:rFonts w:ascii="Arial Narrow" w:hAnsi="Arial Narrow"/>
              </w:rPr>
              <w:t>integrirano upravljanje krajobrazom.</w:t>
            </w:r>
            <w:r>
              <w:rPr>
                <w:rFonts w:ascii="Arial Narrow" w:hAnsi="Arial Narrow"/>
              </w:rPr>
              <w:t xml:space="preserve"> – što je prepoznato kao pozitivan utjecaj na kulturnu baštinu, nematerijalnu baštinu i antropogene karakteristike krajobraza.</w:t>
            </w:r>
          </w:p>
        </w:tc>
      </w:tr>
      <w:tr w:rsidR="00A10149" w:rsidRPr="007612E0" w14:paraId="6994868E" w14:textId="77777777" w:rsidTr="00791DE2">
        <w:trPr>
          <w:trHeight w:val="285"/>
          <w:tblHeader/>
        </w:trPr>
        <w:tc>
          <w:tcPr>
            <w:tcW w:w="7446" w:type="dxa"/>
            <w:shd w:val="clear" w:color="auto" w:fill="auto"/>
            <w:vAlign w:val="center"/>
          </w:tcPr>
          <w:p w14:paraId="0BEC89AE" w14:textId="77777777" w:rsidR="001C60CC" w:rsidRPr="001C60CC" w:rsidRDefault="001C60CC" w:rsidP="001C60CC">
            <w:pPr>
              <w:rPr>
                <w:rFonts w:ascii="Arial Narrow" w:hAnsi="Arial Narrow"/>
              </w:rPr>
            </w:pPr>
            <w:r w:rsidRPr="001C60CC">
              <w:rPr>
                <w:rFonts w:ascii="Arial Narrow" w:hAnsi="Arial Narrow"/>
              </w:rPr>
              <w:t>7.1.1 Bioraznolikost i zaštićena područja prirode/str.97.</w:t>
            </w:r>
          </w:p>
          <w:p w14:paraId="0C6A8BD7" w14:textId="2EE972A5" w:rsidR="001C60CC" w:rsidRPr="001C60CC" w:rsidRDefault="001C60CC" w:rsidP="001C60CC">
            <w:pPr>
              <w:rPr>
                <w:rFonts w:ascii="Arial Narrow" w:hAnsi="Arial Narrow"/>
              </w:rPr>
            </w:pPr>
            <w:r w:rsidRPr="001C60CC">
              <w:rPr>
                <w:rFonts w:ascii="Arial Narrow" w:hAnsi="Arial Narrow"/>
              </w:rPr>
              <w:t>7.1.3. Tlo i poljoprivredno zemljište/str.100.</w:t>
            </w:r>
          </w:p>
          <w:p w14:paraId="6E837059" w14:textId="5D196A63" w:rsidR="001C60CC" w:rsidRPr="001C60CC" w:rsidRDefault="001C60CC" w:rsidP="001C60CC">
            <w:pPr>
              <w:rPr>
                <w:rFonts w:ascii="Arial Narrow" w:hAnsi="Arial Narrow"/>
              </w:rPr>
            </w:pPr>
            <w:r w:rsidRPr="001C60CC">
              <w:rPr>
                <w:rFonts w:ascii="Arial Narrow" w:hAnsi="Arial Narrow"/>
              </w:rPr>
              <w:t>Predlaže se preispitati utjecaj mehanizma C.4. Utjecaj mehanizma E.3 u smislu održavanja, unapređivanja i povratka tradicionalnim oblicima gospodarenja tlom i poljoprivrednim zemljištem  potrebno je ocijeniti pozitivnim i značajnim, a ne neutralnim.</w:t>
            </w:r>
          </w:p>
          <w:p w14:paraId="4379FDD8" w14:textId="2CBC2649" w:rsidR="001C60CC" w:rsidRPr="001C60CC" w:rsidRDefault="001C60CC" w:rsidP="001C60CC">
            <w:pPr>
              <w:rPr>
                <w:rFonts w:ascii="Arial Narrow" w:hAnsi="Arial Narrow"/>
              </w:rPr>
            </w:pPr>
            <w:r w:rsidRPr="001C60CC">
              <w:rPr>
                <w:rFonts w:ascii="Arial Narrow" w:hAnsi="Arial Narrow"/>
              </w:rPr>
              <w:t>Ukoliko mehanizam C.4. Razvoj poljoprivredno-prehrambenih logističkih centara sadrži određivanje i gradnju centara, ima prostomu komponentu, a zatim i utjecaj koji ne može biti ocijenjen kao neutralan.</w:t>
            </w:r>
          </w:p>
          <w:p w14:paraId="1613F2DE" w14:textId="12EA7844" w:rsidR="00A10149" w:rsidRPr="00A10149" w:rsidRDefault="001C60CC" w:rsidP="001C60CC">
            <w:pPr>
              <w:rPr>
                <w:rFonts w:ascii="Arial Narrow" w:hAnsi="Arial Narrow"/>
              </w:rPr>
            </w:pPr>
            <w:r w:rsidRPr="001C60CC">
              <w:rPr>
                <w:rFonts w:ascii="Arial Narrow" w:hAnsi="Arial Narrow"/>
              </w:rPr>
              <w:t xml:space="preserve">S obzirom na </w:t>
            </w:r>
            <w:r w:rsidR="00291ADE" w:rsidRPr="001C60CC">
              <w:rPr>
                <w:rFonts w:ascii="Arial Narrow" w:hAnsi="Arial Narrow"/>
              </w:rPr>
              <w:t>značajnu</w:t>
            </w:r>
            <w:r w:rsidRPr="001C60CC">
              <w:rPr>
                <w:rFonts w:ascii="Arial Narrow" w:hAnsi="Arial Narrow"/>
              </w:rPr>
              <w:t xml:space="preserve"> vezu tradicionalnih oblika poljoprivrednih djelatnosti i turizma potrebno je pozitivno ocijeniti tu vezu i ocijeniti pozitivnim (a ne neutralnim) utjecaj mehanizma E.3 u smislu održavanja, </w:t>
            </w:r>
            <w:r w:rsidR="00291ADE" w:rsidRPr="001C60CC">
              <w:rPr>
                <w:rFonts w:ascii="Arial Narrow" w:hAnsi="Arial Narrow"/>
              </w:rPr>
              <w:t>unapređivanja</w:t>
            </w:r>
            <w:r w:rsidRPr="001C60CC">
              <w:rPr>
                <w:rFonts w:ascii="Arial Narrow" w:hAnsi="Arial Narrow"/>
              </w:rPr>
              <w:t xml:space="preserve"> i povratka tradicionalnim oblicima gospodarenja tlom i poljoprivrednim zemljištem.</w:t>
            </w:r>
          </w:p>
        </w:tc>
        <w:tc>
          <w:tcPr>
            <w:tcW w:w="6583" w:type="dxa"/>
            <w:shd w:val="clear" w:color="auto" w:fill="auto"/>
            <w:vAlign w:val="center"/>
          </w:tcPr>
          <w:p w14:paraId="677BBB9A" w14:textId="2271F729" w:rsidR="00767F98" w:rsidRDefault="00767F98" w:rsidP="00791DE2">
            <w:pPr>
              <w:rPr>
                <w:rFonts w:ascii="Arial Narrow" w:hAnsi="Arial Narrow"/>
              </w:rPr>
            </w:pPr>
            <w:r>
              <w:rPr>
                <w:rFonts w:ascii="Arial Narrow" w:hAnsi="Arial Narrow"/>
              </w:rPr>
              <w:t xml:space="preserve">U opisu mehanizma C.3. (prijašnji C.4) </w:t>
            </w:r>
            <w:r w:rsidR="00A8684E">
              <w:rPr>
                <w:rFonts w:ascii="Arial Narrow" w:hAnsi="Arial Narrow"/>
              </w:rPr>
              <w:t xml:space="preserve">je navedeno </w:t>
            </w:r>
            <w:r w:rsidR="00A8684E" w:rsidRPr="00A8684E">
              <w:rPr>
                <w:rFonts w:ascii="Arial Narrow" w:hAnsi="Arial Narrow"/>
              </w:rPr>
              <w:t xml:space="preserve">Odluke o opsegu ulaganja, uključujući lokaciju, dimenzije, ponudu usluga i modele vlasništva i upravljanja temeljit će se na dubinskoj procjeni regionalne proizvodnje te potencijala i potreba tržišta, uključujući i one institucionalnih kupaca (npr. škole, bolnice, menze u poduzećima, itd.).  </w:t>
            </w:r>
            <w:r w:rsidR="00A4752C">
              <w:rPr>
                <w:rFonts w:ascii="Arial Narrow" w:hAnsi="Arial Narrow"/>
              </w:rPr>
              <w:t xml:space="preserve">S obzirom da u ovom trenutku nije poznat smještaj </w:t>
            </w:r>
            <w:r w:rsidR="00DD44E5">
              <w:rPr>
                <w:rFonts w:ascii="Arial Narrow" w:hAnsi="Arial Narrow"/>
              </w:rPr>
              <w:t xml:space="preserve">logističkih centara </w:t>
            </w:r>
            <w:r w:rsidR="00C062AB">
              <w:rPr>
                <w:rFonts w:ascii="Arial Narrow" w:hAnsi="Arial Narrow"/>
              </w:rPr>
              <w:t>smatra se da nema prostornu komponentu</w:t>
            </w:r>
            <w:r w:rsidR="00861247">
              <w:rPr>
                <w:rFonts w:ascii="Arial Narrow" w:hAnsi="Arial Narrow"/>
              </w:rPr>
              <w:t xml:space="preserve"> te utjecaj na strateškoj razini ostaje procijenjen kao neutralan. </w:t>
            </w:r>
          </w:p>
          <w:p w14:paraId="1658D949" w14:textId="32AE6594" w:rsidR="00A10149" w:rsidRDefault="0069002A" w:rsidP="00791DE2">
            <w:pPr>
              <w:rPr>
                <w:rFonts w:ascii="Arial Narrow" w:hAnsi="Arial Narrow"/>
              </w:rPr>
            </w:pPr>
            <w:r>
              <w:rPr>
                <w:rFonts w:ascii="Arial Narrow" w:hAnsi="Arial Narrow"/>
              </w:rPr>
              <w:t xml:space="preserve">Iz provedbenog mehanizma </w:t>
            </w:r>
            <w:r w:rsidR="00524CAC">
              <w:rPr>
                <w:rFonts w:ascii="Arial Narrow" w:hAnsi="Arial Narrow"/>
              </w:rPr>
              <w:t xml:space="preserve">E.3. nije vidljiv pozitivan utjecaj na gospodarenje tlom i poljoprivrednim zemljištem </w:t>
            </w:r>
            <w:r w:rsidR="007D05BD">
              <w:rPr>
                <w:rFonts w:ascii="Arial Narrow" w:hAnsi="Arial Narrow"/>
              </w:rPr>
              <w:t xml:space="preserve">te se ovaj komentar ne uvažava. </w:t>
            </w:r>
          </w:p>
        </w:tc>
      </w:tr>
      <w:tr w:rsidR="00291ADE" w:rsidRPr="007612E0" w14:paraId="2E383B38" w14:textId="77777777" w:rsidTr="00791DE2">
        <w:trPr>
          <w:trHeight w:val="285"/>
          <w:tblHeader/>
        </w:trPr>
        <w:tc>
          <w:tcPr>
            <w:tcW w:w="7446" w:type="dxa"/>
            <w:shd w:val="clear" w:color="auto" w:fill="auto"/>
            <w:vAlign w:val="center"/>
          </w:tcPr>
          <w:p w14:paraId="2C02D297" w14:textId="116E34AA" w:rsidR="00F21359" w:rsidRPr="00F21359" w:rsidRDefault="00F21359" w:rsidP="00F21359">
            <w:pPr>
              <w:rPr>
                <w:rFonts w:ascii="Arial Narrow" w:hAnsi="Arial Narrow"/>
              </w:rPr>
            </w:pPr>
            <w:r w:rsidRPr="00F21359">
              <w:rPr>
                <w:rFonts w:ascii="Arial Narrow" w:hAnsi="Arial Narrow"/>
              </w:rPr>
              <w:lastRenderedPageBreak/>
              <w:t>10. Praćenje stanja okoliša/str.122.</w:t>
            </w:r>
          </w:p>
          <w:p w14:paraId="0355ACDF" w14:textId="5F4F516B" w:rsidR="00F21359" w:rsidRPr="00F21359" w:rsidRDefault="00F21359" w:rsidP="00F21359">
            <w:pPr>
              <w:rPr>
                <w:rFonts w:ascii="Arial Narrow" w:hAnsi="Arial Narrow"/>
              </w:rPr>
            </w:pPr>
            <w:r w:rsidRPr="00F21359">
              <w:rPr>
                <w:rFonts w:ascii="Arial Narrow" w:hAnsi="Arial Narrow"/>
              </w:rPr>
              <w:t>Predlaže se uvesti novu kategoriju praćenja stanja na razini uspostavljenog infor</w:t>
            </w:r>
            <w:r>
              <w:rPr>
                <w:rFonts w:ascii="Arial Narrow" w:hAnsi="Arial Narrow"/>
              </w:rPr>
              <w:t>m</w:t>
            </w:r>
            <w:r w:rsidRPr="00F21359">
              <w:rPr>
                <w:rFonts w:ascii="Arial Narrow" w:hAnsi="Arial Narrow"/>
              </w:rPr>
              <w:t>acijskog sustava — podataka o poljoprivrednom zemljištu i pratiti promjene. Za sva propisana praćenja u poglavlju odrediti učestalost (mjesečno, polugodišnje, godišnje i sl.) te jedinicu uzorkovanja (po ha, po županiji, po vrsti proizvodnje, po vrsti tla i sl.).</w:t>
            </w:r>
          </w:p>
          <w:p w14:paraId="48C68798" w14:textId="7B5D8A85" w:rsidR="00291ADE" w:rsidRPr="001C60CC" w:rsidRDefault="00F21359" w:rsidP="00F21359">
            <w:pPr>
              <w:rPr>
                <w:rFonts w:ascii="Arial Narrow" w:hAnsi="Arial Narrow"/>
              </w:rPr>
            </w:pPr>
            <w:r w:rsidRPr="00F21359">
              <w:rPr>
                <w:rFonts w:ascii="Arial Narrow" w:hAnsi="Arial Narrow"/>
              </w:rPr>
              <w:t>S obzirom na značaj ustanovljavanja baze podataka smatra se da je istovremeno nužno pratiti procjenu tih podataka u svrhu planiranja budućih mjera, te u svrhu izrade sljedeće generacije strateških i provedbenih dokumenata.</w:t>
            </w:r>
          </w:p>
        </w:tc>
        <w:tc>
          <w:tcPr>
            <w:tcW w:w="6583" w:type="dxa"/>
            <w:shd w:val="clear" w:color="auto" w:fill="auto"/>
            <w:vAlign w:val="center"/>
          </w:tcPr>
          <w:p w14:paraId="034CA3E5" w14:textId="3ACDA6E2" w:rsidR="00291ADE" w:rsidRDefault="00EF6169" w:rsidP="00791DE2">
            <w:pPr>
              <w:rPr>
                <w:rFonts w:ascii="Arial Narrow" w:hAnsi="Arial Narrow"/>
              </w:rPr>
            </w:pPr>
            <w:r>
              <w:rPr>
                <w:rFonts w:ascii="Arial Narrow" w:hAnsi="Arial Narrow"/>
              </w:rPr>
              <w:t xml:space="preserve">Komentar se ne uvažava jer na razini strategije nije potrebno propisivati detalje način uzorkovanja niti </w:t>
            </w:r>
            <w:r w:rsidR="00173413">
              <w:rPr>
                <w:rFonts w:ascii="Arial Narrow" w:hAnsi="Arial Narrow"/>
              </w:rPr>
              <w:t xml:space="preserve">učestalost </w:t>
            </w:r>
            <w:r w:rsidR="00F40733">
              <w:rPr>
                <w:rFonts w:ascii="Arial Narrow" w:hAnsi="Arial Narrow"/>
              </w:rPr>
              <w:t>uzorkovanja</w:t>
            </w:r>
            <w:r w:rsidR="003F75BE">
              <w:rPr>
                <w:rFonts w:ascii="Arial Narrow" w:hAnsi="Arial Narrow"/>
              </w:rPr>
              <w:t xml:space="preserve"> već će se isti definirati </w:t>
            </w:r>
            <w:r w:rsidR="00000494">
              <w:rPr>
                <w:rFonts w:ascii="Arial Narrow" w:hAnsi="Arial Narrow"/>
              </w:rPr>
              <w:t>detaljnijim planovima</w:t>
            </w:r>
            <w:r w:rsidR="006A2115">
              <w:rPr>
                <w:rFonts w:ascii="Arial Narrow" w:hAnsi="Arial Narrow"/>
              </w:rPr>
              <w:t xml:space="preserve">. </w:t>
            </w:r>
          </w:p>
        </w:tc>
      </w:tr>
    </w:tbl>
    <w:p w14:paraId="2B226EA1" w14:textId="0EF80268" w:rsidR="0013502E" w:rsidRDefault="0013502E">
      <w:pPr>
        <w:spacing w:before="0" w:after="160" w:line="259" w:lineRule="auto"/>
        <w:jc w:val="left"/>
        <w:rPr>
          <w:rFonts w:ascii="Arial Narrow" w:hAnsi="Arial Narrow"/>
        </w:rPr>
      </w:pPr>
    </w:p>
    <w:p w14:paraId="5B81049B" w14:textId="77777777" w:rsidR="0013502E" w:rsidRDefault="0013502E">
      <w:pPr>
        <w:spacing w:before="0" w:after="160" w:line="259" w:lineRule="auto"/>
        <w:jc w:val="left"/>
        <w:rPr>
          <w:rFonts w:ascii="Arial Narrow" w:hAnsi="Arial Narrow"/>
        </w:rPr>
      </w:pPr>
      <w:r>
        <w:rPr>
          <w:rFonts w:ascii="Arial Narrow" w:hAnsi="Arial Narrow"/>
        </w:rPr>
        <w:br w:type="page"/>
      </w:r>
    </w:p>
    <w:p w14:paraId="7F9A8A51" w14:textId="6A6AFC29" w:rsidR="0013502E" w:rsidRDefault="005A0D30" w:rsidP="0013502E">
      <w:pPr>
        <w:pStyle w:val="Naslov1"/>
      </w:pPr>
      <w:r>
        <w:lastRenderedPageBreak/>
        <w:t>Davor Božinović</w:t>
      </w:r>
      <w:r w:rsidR="001F1E90">
        <w:t>, dr.sc.</w:t>
      </w:r>
    </w:p>
    <w:p w14:paraId="66B947B9" w14:textId="0EF6FC08" w:rsidR="0013502E" w:rsidRDefault="00740656" w:rsidP="0013502E">
      <w:pPr>
        <w:shd w:val="clear" w:color="auto" w:fill="C2D69B" w:themeFill="accent3" w:themeFillTint="99"/>
        <w:spacing w:before="0" w:after="0"/>
        <w:rPr>
          <w:rFonts w:ascii="Arial Narrow" w:hAnsi="Arial Narrow"/>
        </w:rPr>
      </w:pPr>
      <w:r>
        <w:rPr>
          <w:rFonts w:ascii="Arial Narrow" w:hAnsi="Arial Narrow"/>
        </w:rPr>
        <w:t>MINISTARSTVO UNUTARNJIH POSLOVA</w:t>
      </w:r>
    </w:p>
    <w:p w14:paraId="6D898A17" w14:textId="313E92B2" w:rsidR="0013502E" w:rsidRDefault="0013502E" w:rsidP="0013502E">
      <w:pPr>
        <w:shd w:val="clear" w:color="auto" w:fill="C2D69B" w:themeFill="accent3" w:themeFillTint="99"/>
        <w:spacing w:before="0" w:after="0"/>
        <w:rPr>
          <w:rFonts w:ascii="Arial Narrow" w:hAnsi="Arial Narrow"/>
        </w:rPr>
      </w:pPr>
      <w:r>
        <w:rPr>
          <w:rFonts w:ascii="Arial Narrow" w:hAnsi="Arial Narrow"/>
        </w:rPr>
        <w:t xml:space="preserve">KLASA: </w:t>
      </w:r>
      <w:r w:rsidR="001960FA">
        <w:rPr>
          <w:rFonts w:ascii="Arial Narrow" w:hAnsi="Arial Narrow"/>
        </w:rPr>
        <w:t>011-02/21-03/159</w:t>
      </w:r>
    </w:p>
    <w:p w14:paraId="50838F76" w14:textId="662705DA" w:rsidR="0013502E" w:rsidRDefault="0013502E" w:rsidP="0013502E">
      <w:pPr>
        <w:shd w:val="clear" w:color="auto" w:fill="C2D69B" w:themeFill="accent3" w:themeFillTint="99"/>
        <w:spacing w:before="0" w:after="0"/>
        <w:rPr>
          <w:rFonts w:ascii="Arial Narrow" w:hAnsi="Arial Narrow"/>
        </w:rPr>
      </w:pPr>
      <w:r>
        <w:rPr>
          <w:rFonts w:ascii="Arial Narrow" w:hAnsi="Arial Narrow"/>
        </w:rPr>
        <w:t xml:space="preserve">URBROJ: </w:t>
      </w:r>
      <w:r w:rsidR="001960FA">
        <w:rPr>
          <w:rFonts w:ascii="Arial Narrow" w:hAnsi="Arial Narrow"/>
        </w:rPr>
        <w:t>511-01-152-21-7</w:t>
      </w:r>
    </w:p>
    <w:p w14:paraId="62238C7D" w14:textId="1AA4FFF8" w:rsidR="0013502E" w:rsidRPr="00026801" w:rsidRDefault="001960FA" w:rsidP="0013502E">
      <w:pPr>
        <w:shd w:val="clear" w:color="auto" w:fill="C2D69B" w:themeFill="accent3" w:themeFillTint="99"/>
        <w:spacing w:before="0" w:after="0"/>
        <w:rPr>
          <w:rFonts w:ascii="Arial Narrow" w:hAnsi="Arial Narrow"/>
        </w:rPr>
      </w:pPr>
      <w:r>
        <w:rPr>
          <w:rFonts w:ascii="Arial Narrow" w:hAnsi="Arial Narrow"/>
        </w:rPr>
        <w:t>Zagreb</w:t>
      </w:r>
      <w:r w:rsidR="0013502E">
        <w:rPr>
          <w:rFonts w:ascii="Arial Narrow" w:hAnsi="Arial Narrow"/>
        </w:rPr>
        <w:t>, 2</w:t>
      </w:r>
      <w:r>
        <w:rPr>
          <w:rFonts w:ascii="Arial Narrow" w:hAnsi="Arial Narrow"/>
        </w:rPr>
        <w:t>1</w:t>
      </w:r>
      <w:r w:rsidR="0013502E">
        <w:rPr>
          <w:rFonts w:ascii="Arial Narrow" w:hAnsi="Arial Narrow"/>
        </w:rPr>
        <w:t>.travanja 2021.</w:t>
      </w:r>
    </w:p>
    <w:tbl>
      <w:tblPr>
        <w:tblStyle w:val="Reetkatablice"/>
        <w:tblW w:w="14029" w:type="dxa"/>
        <w:tblLook w:val="04A0" w:firstRow="1" w:lastRow="0" w:firstColumn="1" w:lastColumn="0" w:noHBand="0" w:noVBand="1"/>
      </w:tblPr>
      <w:tblGrid>
        <w:gridCol w:w="7446"/>
        <w:gridCol w:w="6583"/>
      </w:tblGrid>
      <w:tr w:rsidR="0013502E" w:rsidRPr="00400E1C" w14:paraId="4E793B8E" w14:textId="77777777" w:rsidTr="00791DE2">
        <w:trPr>
          <w:trHeight w:val="285"/>
        </w:trPr>
        <w:tc>
          <w:tcPr>
            <w:tcW w:w="7446" w:type="dxa"/>
            <w:shd w:val="clear" w:color="auto" w:fill="EAF1DD" w:themeFill="accent3" w:themeFillTint="33"/>
            <w:vAlign w:val="center"/>
          </w:tcPr>
          <w:p w14:paraId="08D18376" w14:textId="77777777" w:rsidR="0013502E" w:rsidRPr="00400E1C" w:rsidRDefault="0013502E" w:rsidP="00791DE2">
            <w:pPr>
              <w:rPr>
                <w:rFonts w:ascii="Arial Narrow" w:hAnsi="Arial Narrow"/>
              </w:rPr>
            </w:pPr>
            <w:r w:rsidRPr="00400E1C">
              <w:rPr>
                <w:rFonts w:ascii="Arial Narrow" w:hAnsi="Arial Narrow"/>
              </w:rPr>
              <w:t xml:space="preserve">Primjedba </w:t>
            </w:r>
          </w:p>
        </w:tc>
        <w:tc>
          <w:tcPr>
            <w:tcW w:w="6583" w:type="dxa"/>
            <w:shd w:val="clear" w:color="auto" w:fill="EAF1DD" w:themeFill="accent3" w:themeFillTint="33"/>
            <w:vAlign w:val="center"/>
          </w:tcPr>
          <w:p w14:paraId="68ACF67E" w14:textId="77777777" w:rsidR="0013502E" w:rsidRPr="00400E1C" w:rsidRDefault="0013502E" w:rsidP="00791DE2">
            <w:pPr>
              <w:rPr>
                <w:rFonts w:ascii="Arial Narrow" w:hAnsi="Arial Narrow"/>
              </w:rPr>
            </w:pPr>
            <w:r w:rsidRPr="00400E1C">
              <w:rPr>
                <w:rFonts w:ascii="Arial Narrow" w:hAnsi="Arial Narrow"/>
              </w:rPr>
              <w:t>Odgovor</w:t>
            </w:r>
          </w:p>
        </w:tc>
      </w:tr>
      <w:tr w:rsidR="0013502E" w:rsidRPr="007612E0" w14:paraId="5F3D7D07" w14:textId="77777777" w:rsidTr="00791DE2">
        <w:trPr>
          <w:trHeight w:val="285"/>
          <w:tblHeader/>
        </w:trPr>
        <w:tc>
          <w:tcPr>
            <w:tcW w:w="7446" w:type="dxa"/>
            <w:shd w:val="clear" w:color="auto" w:fill="auto"/>
            <w:vAlign w:val="center"/>
          </w:tcPr>
          <w:p w14:paraId="12CF8659" w14:textId="7DBA11DA" w:rsidR="002A4650" w:rsidRPr="002A4650" w:rsidRDefault="002A4650" w:rsidP="002A4650">
            <w:pPr>
              <w:rPr>
                <w:rFonts w:ascii="Arial Narrow" w:hAnsi="Arial Narrow"/>
              </w:rPr>
            </w:pPr>
            <w:r w:rsidRPr="002A4650">
              <w:rPr>
                <w:rFonts w:ascii="Arial Narrow" w:hAnsi="Arial Narrow"/>
              </w:rPr>
              <w:t>Vezano uz Vaš dopis, broj i datum gornji, kojim ste nas zatražili mišljenje na Stratešku studiju o utjecaju na okoliš Strategije poljoprivrede za razdoblje od 2020. do 2030. godine objavljenu na web stranicama Vašeg Ministarstva, dostavljamo Va</w:t>
            </w:r>
            <w:r>
              <w:rPr>
                <w:rFonts w:ascii="Arial Narrow" w:hAnsi="Arial Narrow"/>
              </w:rPr>
              <w:t>m</w:t>
            </w:r>
            <w:r w:rsidRPr="002A4650">
              <w:rPr>
                <w:rFonts w:ascii="Arial Narrow" w:hAnsi="Arial Narrow"/>
              </w:rPr>
              <w:t xml:space="preserve"> mišljenje kako slijedi:</w:t>
            </w:r>
          </w:p>
          <w:p w14:paraId="3E61C359" w14:textId="77777777" w:rsidR="002A4650" w:rsidRPr="002A4650" w:rsidRDefault="002A4650" w:rsidP="002A4650">
            <w:pPr>
              <w:rPr>
                <w:rFonts w:ascii="Arial Narrow" w:hAnsi="Arial Narrow"/>
              </w:rPr>
            </w:pPr>
          </w:p>
          <w:p w14:paraId="2A8EF29E" w14:textId="11327D2E" w:rsidR="0013502E" w:rsidRPr="00400E1C" w:rsidRDefault="002A4650" w:rsidP="00791DE2">
            <w:pPr>
              <w:rPr>
                <w:rFonts w:ascii="Arial Narrow" w:hAnsi="Arial Narrow"/>
              </w:rPr>
            </w:pPr>
            <w:r w:rsidRPr="002A4650">
              <w:rPr>
                <w:rFonts w:ascii="Arial Narrow" w:hAnsi="Arial Narrow"/>
              </w:rPr>
              <w:t xml:space="preserve">Na stranici 7 u Tablici 1.3 </w:t>
            </w:r>
            <w:r w:rsidRPr="002A4650">
              <w:rPr>
                <w:rFonts w:ascii="Arial Narrow" w:hAnsi="Arial Narrow"/>
                <w:i/>
              </w:rPr>
              <w:t xml:space="preserve">Prikaz provedbenih mehanizama, </w:t>
            </w:r>
            <w:r w:rsidRPr="002A4650">
              <w:rPr>
                <w:rFonts w:ascii="Arial Narrow" w:hAnsi="Arial Narrow"/>
              </w:rPr>
              <w:t xml:space="preserve">provedbeni mehanizam B.4. </w:t>
            </w:r>
            <w:r w:rsidRPr="002A4650">
              <w:rPr>
                <w:rFonts w:ascii="Arial Narrow" w:hAnsi="Arial Narrow"/>
                <w:i/>
              </w:rPr>
              <w:t xml:space="preserve">Poboljšanje pristupa vodi za navodnjavanje i učinkovitost njezine uporabe, </w:t>
            </w:r>
            <w:r w:rsidRPr="002A4650">
              <w:rPr>
                <w:rFonts w:ascii="Arial Narrow" w:hAnsi="Arial Narrow"/>
              </w:rPr>
              <w:t>drugom odlomku, u drugoj rečenici predlažemo riječi: „osjetljivi na utjecaje i rizike klimatskih promjena“ zamijeniti riječima: „ranjiviji na utjecaje klimatskih promjena“ tako da ista sada glasi: „Ključni podsektori na koje će se usmjeriti ulaganja su oni ranjiviji na utjecaje klimatskih promjena (npr. industrijski usjevi) te oni čiji uzgoj ovisi o pristupu vodi za navodnjavanje (npr. voće i povrće)." budući da rizik uvijek postoji (visok ili nizak), rizik nema učinke te ga ne možemo prevenirati.</w:t>
            </w:r>
          </w:p>
        </w:tc>
        <w:tc>
          <w:tcPr>
            <w:tcW w:w="6583" w:type="dxa"/>
            <w:shd w:val="clear" w:color="auto" w:fill="auto"/>
            <w:vAlign w:val="center"/>
          </w:tcPr>
          <w:p w14:paraId="48FE4F85" w14:textId="2EFE89DD" w:rsidR="0013502E" w:rsidRPr="00400E1C" w:rsidRDefault="006A7AA9" w:rsidP="00791DE2">
            <w:pPr>
              <w:rPr>
                <w:rFonts w:ascii="Arial Narrow" w:hAnsi="Arial Narrow"/>
              </w:rPr>
            </w:pPr>
            <w:r>
              <w:rPr>
                <w:rFonts w:ascii="Arial Narrow" w:hAnsi="Arial Narrow"/>
              </w:rPr>
              <w:t>Primjedba se ne odnosi na Stratešku studiju.</w:t>
            </w:r>
          </w:p>
        </w:tc>
      </w:tr>
      <w:tr w:rsidR="006A7AA9" w:rsidRPr="007612E0" w14:paraId="7D9906F3" w14:textId="77777777" w:rsidTr="00791DE2">
        <w:trPr>
          <w:trHeight w:val="285"/>
          <w:tblHeader/>
        </w:trPr>
        <w:tc>
          <w:tcPr>
            <w:tcW w:w="7446" w:type="dxa"/>
            <w:shd w:val="clear" w:color="auto" w:fill="auto"/>
            <w:vAlign w:val="center"/>
          </w:tcPr>
          <w:p w14:paraId="458CC5E5" w14:textId="5636C0F6" w:rsidR="006A7AA9" w:rsidRPr="002A4650" w:rsidRDefault="00B1009B" w:rsidP="002A4650">
            <w:pPr>
              <w:rPr>
                <w:rFonts w:ascii="Arial Narrow" w:hAnsi="Arial Narrow"/>
              </w:rPr>
            </w:pPr>
            <w:r w:rsidRPr="00B1009B">
              <w:rPr>
                <w:rFonts w:ascii="Arial Narrow" w:hAnsi="Arial Narrow"/>
              </w:rPr>
              <w:t xml:space="preserve">Na stranici 39. u Poglavlju 3.2.4.6. </w:t>
            </w:r>
            <w:r w:rsidRPr="00B1009B">
              <w:rPr>
                <w:rFonts w:ascii="Arial Narrow" w:hAnsi="Arial Narrow"/>
                <w:i/>
              </w:rPr>
              <w:t xml:space="preserve">Erozija </w:t>
            </w:r>
            <w:r>
              <w:rPr>
                <w:rFonts w:ascii="Arial Narrow" w:hAnsi="Arial Narrow"/>
                <w:i/>
              </w:rPr>
              <w:t>tl</w:t>
            </w:r>
            <w:r w:rsidRPr="00B1009B">
              <w:rPr>
                <w:rFonts w:ascii="Arial Narrow" w:hAnsi="Arial Narrow"/>
              </w:rPr>
              <w:t>a kroz cijeli tekst predlažemo riječi:</w:t>
            </w:r>
            <w:r>
              <w:rPr>
                <w:rFonts w:ascii="Arial Narrow" w:hAnsi="Arial Narrow"/>
              </w:rPr>
              <w:t xml:space="preserve"> </w:t>
            </w:r>
            <w:r w:rsidRPr="00B1009B">
              <w:rPr>
                <w:rFonts w:ascii="Arial Narrow" w:hAnsi="Arial Narrow"/>
              </w:rPr>
              <w:t>„svojim korijenovim sistemom“ zamijeniti riječima: „svojim korijenskim sustavom .</w:t>
            </w:r>
          </w:p>
        </w:tc>
        <w:tc>
          <w:tcPr>
            <w:tcW w:w="6583" w:type="dxa"/>
            <w:shd w:val="clear" w:color="auto" w:fill="auto"/>
            <w:vAlign w:val="center"/>
          </w:tcPr>
          <w:p w14:paraId="4490AF11" w14:textId="615A7BD2" w:rsidR="006A7AA9" w:rsidRDefault="00A800C9" w:rsidP="00791DE2">
            <w:pPr>
              <w:rPr>
                <w:rFonts w:ascii="Arial Narrow" w:hAnsi="Arial Narrow"/>
              </w:rPr>
            </w:pPr>
            <w:r>
              <w:rPr>
                <w:rFonts w:ascii="Arial Narrow" w:hAnsi="Arial Narrow"/>
              </w:rPr>
              <w:t xml:space="preserve">Komentar </w:t>
            </w:r>
            <w:r w:rsidR="00F979FE">
              <w:rPr>
                <w:rFonts w:ascii="Arial Narrow" w:hAnsi="Arial Narrow"/>
              </w:rPr>
              <w:t xml:space="preserve">se ne uvažava. </w:t>
            </w:r>
            <w:r>
              <w:rPr>
                <w:rFonts w:ascii="Arial Narrow" w:hAnsi="Arial Narrow"/>
              </w:rPr>
              <w:t xml:space="preserve"> </w:t>
            </w:r>
          </w:p>
        </w:tc>
      </w:tr>
      <w:tr w:rsidR="00B1009B" w:rsidRPr="007612E0" w14:paraId="5617B9D7" w14:textId="77777777" w:rsidTr="00791DE2">
        <w:trPr>
          <w:trHeight w:val="285"/>
          <w:tblHeader/>
        </w:trPr>
        <w:tc>
          <w:tcPr>
            <w:tcW w:w="7446" w:type="dxa"/>
            <w:shd w:val="clear" w:color="auto" w:fill="auto"/>
            <w:vAlign w:val="center"/>
          </w:tcPr>
          <w:p w14:paraId="209ECA57" w14:textId="5E4EF0A0" w:rsidR="00B1009B" w:rsidRPr="00B1009B" w:rsidRDefault="00EA5967" w:rsidP="00B1009B">
            <w:pPr>
              <w:rPr>
                <w:rFonts w:ascii="Arial Narrow" w:hAnsi="Arial Narrow"/>
              </w:rPr>
            </w:pPr>
            <w:r w:rsidRPr="00EA5967">
              <w:rPr>
                <w:rFonts w:ascii="Arial Narrow" w:hAnsi="Arial Narrow"/>
              </w:rPr>
              <w:t xml:space="preserve">Na stranici 68. u Poglavlju 3.2.10 </w:t>
            </w:r>
            <w:r w:rsidRPr="00EA5967">
              <w:rPr>
                <w:rFonts w:ascii="Arial Narrow" w:hAnsi="Arial Narrow"/>
                <w:i/>
              </w:rPr>
              <w:t xml:space="preserve">Stanovništvo i zdravije </w:t>
            </w:r>
            <w:r>
              <w:rPr>
                <w:rFonts w:ascii="Arial Narrow" w:hAnsi="Arial Narrow"/>
                <w:i/>
              </w:rPr>
              <w:t>l</w:t>
            </w:r>
            <w:r w:rsidRPr="00EA5967">
              <w:rPr>
                <w:rFonts w:ascii="Arial Narrow" w:hAnsi="Arial Narrow"/>
                <w:i/>
              </w:rPr>
              <w:t xml:space="preserve">judi, </w:t>
            </w:r>
            <w:r w:rsidRPr="00EA5967">
              <w:rPr>
                <w:rFonts w:ascii="Arial Narrow" w:hAnsi="Arial Narrow"/>
              </w:rPr>
              <w:t xml:space="preserve">naslov </w:t>
            </w:r>
            <w:r w:rsidRPr="00EA5967">
              <w:rPr>
                <w:rFonts w:ascii="Arial Narrow" w:hAnsi="Arial Narrow"/>
                <w:i/>
              </w:rPr>
              <w:t xml:space="preserve">Zdravlje </w:t>
            </w:r>
            <w:r>
              <w:rPr>
                <w:rFonts w:ascii="Arial Narrow" w:hAnsi="Arial Narrow"/>
                <w:i/>
              </w:rPr>
              <w:t>l</w:t>
            </w:r>
            <w:r w:rsidRPr="00EA5967">
              <w:rPr>
                <w:rFonts w:ascii="Arial Narrow" w:hAnsi="Arial Narrow"/>
                <w:i/>
              </w:rPr>
              <w:t xml:space="preserve">judi, </w:t>
            </w:r>
            <w:r w:rsidRPr="00EA5967">
              <w:rPr>
                <w:rFonts w:ascii="Arial Narrow" w:hAnsi="Arial Narrow"/>
              </w:rPr>
              <w:t>predlažemo zadnju rečenicu: „Detaljnije o opasnosti i riziku od poplava napisano je U P</w:t>
            </w:r>
            <w:r>
              <w:rPr>
                <w:rFonts w:ascii="Arial Narrow" w:hAnsi="Arial Narrow"/>
              </w:rPr>
              <w:t>og</w:t>
            </w:r>
            <w:r w:rsidRPr="00EA5967">
              <w:rPr>
                <w:rFonts w:ascii="Arial Narrow" w:hAnsi="Arial Narrow"/>
              </w:rPr>
              <w:t>lavlju 3.2.5.4.“ zamijeniti rečenicom: „Detaljnije o opasnosti i vjerojatnosti pojave poplava napisano je u Poglavlju 3.2.5.4." budući da, sukladno definiciji rizika (odnos posljedice nekog događaja i vjerojatnost njegovog izbijanja), rizik nema učinke već pokazuje posljedice u odnosu na vjerojatnost, kao i s obzirom da poplave nisu rizici već pojave 'vezane za vjerojatnost</w:t>
            </w:r>
          </w:p>
        </w:tc>
        <w:tc>
          <w:tcPr>
            <w:tcW w:w="6583" w:type="dxa"/>
            <w:shd w:val="clear" w:color="auto" w:fill="auto"/>
            <w:vAlign w:val="center"/>
          </w:tcPr>
          <w:p w14:paraId="06C531E4" w14:textId="5074CCB5" w:rsidR="00B1009B" w:rsidRDefault="00F979FE" w:rsidP="00791DE2">
            <w:pPr>
              <w:rPr>
                <w:rFonts w:ascii="Arial Narrow" w:hAnsi="Arial Narrow"/>
              </w:rPr>
            </w:pPr>
            <w:r>
              <w:rPr>
                <w:rFonts w:ascii="Arial Narrow" w:hAnsi="Arial Narrow"/>
              </w:rPr>
              <w:t xml:space="preserve">Komentar se uvažava. </w:t>
            </w:r>
            <w:r w:rsidR="00E65915">
              <w:rPr>
                <w:rFonts w:ascii="Arial Narrow" w:hAnsi="Arial Narrow"/>
              </w:rPr>
              <w:t xml:space="preserve"> </w:t>
            </w:r>
          </w:p>
        </w:tc>
      </w:tr>
      <w:tr w:rsidR="00EA5967" w:rsidRPr="007612E0" w14:paraId="57ED63BC" w14:textId="77777777" w:rsidTr="00791DE2">
        <w:trPr>
          <w:trHeight w:val="285"/>
          <w:tblHeader/>
        </w:trPr>
        <w:tc>
          <w:tcPr>
            <w:tcW w:w="7446" w:type="dxa"/>
            <w:shd w:val="clear" w:color="auto" w:fill="auto"/>
            <w:vAlign w:val="center"/>
          </w:tcPr>
          <w:p w14:paraId="59EEFDBA" w14:textId="2EEB79CC" w:rsidR="00EA5967" w:rsidRPr="00EA5967" w:rsidRDefault="006A5F67" w:rsidP="00B1009B">
            <w:pPr>
              <w:rPr>
                <w:rFonts w:ascii="Arial Narrow" w:hAnsi="Arial Narrow"/>
              </w:rPr>
            </w:pPr>
            <w:r w:rsidRPr="006A5F67">
              <w:rPr>
                <w:rFonts w:ascii="Arial Narrow" w:hAnsi="Arial Narrow"/>
              </w:rPr>
              <w:lastRenderedPageBreak/>
              <w:t xml:space="preserve">Na stranici 84. u Poglavlju 4.6.1 </w:t>
            </w:r>
            <w:r w:rsidRPr="006A5F67">
              <w:rPr>
                <w:rFonts w:ascii="Arial Narrow" w:hAnsi="Arial Narrow"/>
                <w:i/>
              </w:rPr>
              <w:t xml:space="preserve">Poplave </w:t>
            </w:r>
            <w:r w:rsidRPr="006A5F67">
              <w:rPr>
                <w:rFonts w:ascii="Arial Narrow" w:hAnsi="Arial Narrow"/>
              </w:rPr>
              <w:t>predlažemo prvu rečenicu: „Poplave su prirodni fenomeni koji se rijetko pojavljuju i čije se pojave ne mogu izbjeći." zamijeniti rečenicama: „Popla</w:t>
            </w:r>
            <w:r>
              <w:rPr>
                <w:rFonts w:ascii="Arial Narrow" w:hAnsi="Arial Narrow"/>
              </w:rPr>
              <w:t>v</w:t>
            </w:r>
            <w:r w:rsidRPr="006A5F67">
              <w:rPr>
                <w:rFonts w:ascii="Arial Narrow" w:hAnsi="Arial Narrow"/>
              </w:rPr>
              <w:t>a je poja</w:t>
            </w:r>
            <w:r>
              <w:rPr>
                <w:rFonts w:ascii="Arial Narrow" w:hAnsi="Arial Narrow"/>
              </w:rPr>
              <w:t>v</w:t>
            </w:r>
            <w:r w:rsidRPr="006A5F67">
              <w:rPr>
                <w:rFonts w:ascii="Arial Narrow" w:hAnsi="Arial Narrow"/>
              </w:rPr>
              <w:t>a pri</w:t>
            </w:r>
            <w:r>
              <w:rPr>
                <w:rFonts w:ascii="Arial Narrow" w:hAnsi="Arial Narrow"/>
              </w:rPr>
              <w:t>v</w:t>
            </w:r>
            <w:r w:rsidRPr="006A5F67">
              <w:rPr>
                <w:rFonts w:ascii="Arial Narrow" w:hAnsi="Arial Narrow"/>
              </w:rPr>
              <w:t>remenog prekri</w:t>
            </w:r>
            <w:r>
              <w:rPr>
                <w:rFonts w:ascii="Arial Narrow" w:hAnsi="Arial Narrow"/>
              </w:rPr>
              <w:t>v</w:t>
            </w:r>
            <w:r w:rsidRPr="006A5F67">
              <w:rPr>
                <w:rFonts w:ascii="Arial Narrow" w:hAnsi="Arial Narrow"/>
              </w:rPr>
              <w:t xml:space="preserve">anja terena Vodom koji uobičajeno nije njome prekriven. Rijetko se pojavljuju i ne mogu se izbjeći, a često mogu rezultirati ljudskim gubitcima, Velikim materijalnim štetama, devastìranjem kulturnih dobara i ekološkim štetama." budući da postoji Više uzroka nastanka poplava, a mogu se podijeliti na prirodne poplave i poplave nastale </w:t>
            </w:r>
            <w:r>
              <w:rPr>
                <w:rFonts w:ascii="Arial Narrow" w:hAnsi="Arial Narrow"/>
              </w:rPr>
              <w:t>l</w:t>
            </w:r>
            <w:r w:rsidRPr="006A5F67">
              <w:rPr>
                <w:rFonts w:ascii="Arial Narrow" w:hAnsi="Arial Narrow"/>
              </w:rPr>
              <w:t>judskim čimbenicima.</w:t>
            </w:r>
          </w:p>
        </w:tc>
        <w:tc>
          <w:tcPr>
            <w:tcW w:w="6583" w:type="dxa"/>
            <w:shd w:val="clear" w:color="auto" w:fill="auto"/>
            <w:vAlign w:val="center"/>
          </w:tcPr>
          <w:p w14:paraId="3DE1B8DA" w14:textId="2BDE2F38" w:rsidR="00247D6A" w:rsidRDefault="00247D6A" w:rsidP="00791DE2">
            <w:pPr>
              <w:rPr>
                <w:rFonts w:ascii="Arial Narrow" w:hAnsi="Arial Narrow"/>
                <w:i/>
              </w:rPr>
            </w:pPr>
            <w:r>
              <w:rPr>
                <w:rFonts w:ascii="Arial Narrow" w:hAnsi="Arial Narrow"/>
              </w:rPr>
              <w:t>Primjedba se prihvaća te je u poglavlju</w:t>
            </w:r>
            <w:r w:rsidR="00E65915">
              <w:rPr>
                <w:rFonts w:ascii="Arial Narrow" w:hAnsi="Arial Narrow"/>
              </w:rPr>
              <w:t xml:space="preserve"> </w:t>
            </w:r>
            <w:r w:rsidRPr="006A5F67">
              <w:rPr>
                <w:rFonts w:ascii="Arial Narrow" w:hAnsi="Arial Narrow"/>
              </w:rPr>
              <w:t>4</w:t>
            </w:r>
            <w:r>
              <w:rPr>
                <w:rFonts w:ascii="Arial Narrow" w:hAnsi="Arial Narrow"/>
              </w:rPr>
              <w:t xml:space="preserve"> </w:t>
            </w:r>
            <w:r w:rsidRPr="006A5F67">
              <w:rPr>
                <w:rFonts w:ascii="Arial Narrow" w:hAnsi="Arial Narrow"/>
              </w:rPr>
              <w:t xml:space="preserve">.6.1 </w:t>
            </w:r>
            <w:r w:rsidRPr="006A5F67">
              <w:rPr>
                <w:rFonts w:ascii="Arial Narrow" w:hAnsi="Arial Narrow"/>
                <w:i/>
              </w:rPr>
              <w:t>Poplave</w:t>
            </w:r>
            <w:r>
              <w:rPr>
                <w:rFonts w:ascii="Arial Narrow" w:hAnsi="Arial Narrow"/>
                <w:i/>
              </w:rPr>
              <w:t xml:space="preserve"> </w:t>
            </w:r>
            <w:r w:rsidRPr="00247D6A">
              <w:rPr>
                <w:rFonts w:ascii="Arial Narrow" w:hAnsi="Arial Narrow"/>
                <w:iCs/>
              </w:rPr>
              <w:t>rečenica koja je glasila</w:t>
            </w:r>
            <w:r>
              <w:rPr>
                <w:rFonts w:ascii="Arial Narrow" w:hAnsi="Arial Narrow"/>
                <w:i/>
              </w:rPr>
              <w:t>:</w:t>
            </w:r>
          </w:p>
          <w:p w14:paraId="73E0808D" w14:textId="77777777" w:rsidR="00EA5967" w:rsidRDefault="00247D6A" w:rsidP="00791DE2">
            <w:pPr>
              <w:rPr>
                <w:rFonts w:ascii="Arial Narrow" w:hAnsi="Arial Narrow"/>
                <w:i/>
              </w:rPr>
            </w:pPr>
            <w:r w:rsidRPr="00247D6A">
              <w:rPr>
                <w:rFonts w:ascii="Arial Narrow" w:hAnsi="Arial Narrow"/>
                <w:i/>
              </w:rPr>
              <w:t>„ Poplave su prirodni fenomeni koji se rijetko pojavljuju i čije se pojave ne mogu izbjeći."</w:t>
            </w:r>
          </w:p>
          <w:p w14:paraId="69C3E5F4" w14:textId="77777777" w:rsidR="00247D6A" w:rsidRDefault="00247D6A" w:rsidP="00791DE2">
            <w:pPr>
              <w:rPr>
                <w:rFonts w:ascii="Arial Narrow" w:hAnsi="Arial Narrow"/>
                <w:iCs/>
              </w:rPr>
            </w:pPr>
            <w:r>
              <w:rPr>
                <w:rFonts w:ascii="Arial Narrow" w:hAnsi="Arial Narrow"/>
                <w:iCs/>
              </w:rPr>
              <w:t xml:space="preserve">Zamijenjena i sada glasi: </w:t>
            </w:r>
          </w:p>
          <w:p w14:paraId="4088B751" w14:textId="338208C8" w:rsidR="00247D6A" w:rsidRPr="00247D6A" w:rsidRDefault="00247D6A" w:rsidP="00791DE2">
            <w:pPr>
              <w:rPr>
                <w:rFonts w:ascii="Arial Narrow" w:hAnsi="Arial Narrow"/>
                <w:i/>
              </w:rPr>
            </w:pPr>
            <w:r w:rsidRPr="00247D6A">
              <w:rPr>
                <w:rFonts w:ascii="Arial Narrow" w:hAnsi="Arial Narrow"/>
                <w:i/>
              </w:rPr>
              <w:t>„Poplava je pojava privremenog prekrivanja terena Vodom koji uobičajeno nije njome prekriven. Rijetko se pojavljuju i ne mogu se izbjeći, a često mogu rezultirati ljudskim gubitcima, Velikim materijalnim štetama, devastìranjem kulturnih dobara i ekološkim štetama."</w:t>
            </w:r>
          </w:p>
        </w:tc>
      </w:tr>
      <w:tr w:rsidR="006A5F67" w:rsidRPr="007612E0" w14:paraId="0BCC1404" w14:textId="77777777" w:rsidTr="00791DE2">
        <w:trPr>
          <w:trHeight w:val="285"/>
          <w:tblHeader/>
        </w:trPr>
        <w:tc>
          <w:tcPr>
            <w:tcW w:w="7446" w:type="dxa"/>
            <w:shd w:val="clear" w:color="auto" w:fill="auto"/>
            <w:vAlign w:val="center"/>
          </w:tcPr>
          <w:p w14:paraId="66676A53" w14:textId="2F381A2B" w:rsidR="006A5F67" w:rsidRPr="006A5F67" w:rsidRDefault="00BD1A62" w:rsidP="00B1009B">
            <w:pPr>
              <w:rPr>
                <w:rFonts w:ascii="Arial Narrow" w:hAnsi="Arial Narrow"/>
              </w:rPr>
            </w:pPr>
            <w:r w:rsidRPr="00BD1A62">
              <w:rPr>
                <w:rFonts w:ascii="Arial Narrow" w:hAnsi="Arial Narrow"/>
              </w:rPr>
              <w:t xml:space="preserve">Na stranici 85. u Poglavlju 4.6.2 </w:t>
            </w:r>
            <w:r w:rsidRPr="00BD1A62">
              <w:rPr>
                <w:rFonts w:ascii="Arial Narrow" w:hAnsi="Arial Narrow"/>
                <w:i/>
              </w:rPr>
              <w:t xml:space="preserve">Suša, </w:t>
            </w:r>
            <w:r w:rsidRPr="00BD1A62">
              <w:rPr>
                <w:rFonts w:ascii="Arial Narrow" w:hAnsi="Arial Narrow"/>
              </w:rPr>
              <w:t>u drugom odlomku, u prvoj rečenici riječi:</w:t>
            </w:r>
            <w:r>
              <w:rPr>
                <w:rFonts w:ascii="Arial Narrow" w:hAnsi="Arial Narrow"/>
              </w:rPr>
              <w:t xml:space="preserve"> </w:t>
            </w:r>
            <w:r w:rsidRPr="00BD1A62">
              <w:rPr>
                <w:rFonts w:ascii="Arial Narrow" w:hAnsi="Arial Narrow"/>
              </w:rPr>
              <w:t>„prirodnih katastrofa“ predlažemo zamijeniti riječima: „katastrofa uzrokovanih prirodnim prijetnjama“ tako da ista sada glasi: „U razdoblju 1980.—1993. godine, na sušu je otpadalo 42 % materijalnih šteta svih katastrofa uzrokovanih prirodnim prijetnjama.“ budući da ne postoje prirodne katastrofe nego katastrofe uzrokovane prirodnim prijetnjama</w:t>
            </w:r>
          </w:p>
        </w:tc>
        <w:tc>
          <w:tcPr>
            <w:tcW w:w="6583" w:type="dxa"/>
            <w:shd w:val="clear" w:color="auto" w:fill="auto"/>
            <w:vAlign w:val="center"/>
          </w:tcPr>
          <w:p w14:paraId="2866D37C" w14:textId="57B0D26B" w:rsidR="006A5F67" w:rsidRPr="007149A6" w:rsidRDefault="00443FAD" w:rsidP="00791DE2">
            <w:pPr>
              <w:rPr>
                <w:rFonts w:ascii="Arial Narrow" w:hAnsi="Arial Narrow"/>
                <w:iCs/>
              </w:rPr>
            </w:pPr>
            <w:r>
              <w:rPr>
                <w:rFonts w:ascii="Arial Narrow" w:hAnsi="Arial Narrow"/>
              </w:rPr>
              <w:t xml:space="preserve">Primjedba se prihvaća te je u poglavlju </w:t>
            </w:r>
            <w:r w:rsidRPr="00BD1A62">
              <w:rPr>
                <w:rFonts w:ascii="Arial Narrow" w:hAnsi="Arial Narrow"/>
              </w:rPr>
              <w:t xml:space="preserve">4.6.2 </w:t>
            </w:r>
            <w:r w:rsidRPr="00BD1A62">
              <w:rPr>
                <w:rFonts w:ascii="Arial Narrow" w:hAnsi="Arial Narrow"/>
                <w:i/>
              </w:rPr>
              <w:t>Suša</w:t>
            </w:r>
            <w:r>
              <w:rPr>
                <w:rFonts w:ascii="Arial Narrow" w:hAnsi="Arial Narrow"/>
                <w:i/>
              </w:rPr>
              <w:t xml:space="preserve"> </w:t>
            </w:r>
            <w:r w:rsidR="007149A6">
              <w:rPr>
                <w:rFonts w:ascii="Arial Narrow" w:hAnsi="Arial Narrow"/>
                <w:iCs/>
              </w:rPr>
              <w:t xml:space="preserve">izraz </w:t>
            </w:r>
            <w:r w:rsidR="007149A6" w:rsidRPr="00BD1A62">
              <w:rPr>
                <w:rFonts w:ascii="Arial Narrow" w:hAnsi="Arial Narrow"/>
              </w:rPr>
              <w:t>„prirodnih katastrofa“</w:t>
            </w:r>
            <w:r w:rsidR="007149A6">
              <w:rPr>
                <w:rFonts w:ascii="Arial Narrow" w:hAnsi="Arial Narrow"/>
              </w:rPr>
              <w:t xml:space="preserve"> zamijenjen izrazom </w:t>
            </w:r>
            <w:r w:rsidR="007149A6" w:rsidRPr="00BD1A62">
              <w:rPr>
                <w:rFonts w:ascii="Arial Narrow" w:hAnsi="Arial Narrow"/>
              </w:rPr>
              <w:t>„katastrofa uzrokovanih prirodnim prijetnjama“</w:t>
            </w:r>
            <w:r w:rsidR="0080342B">
              <w:rPr>
                <w:rFonts w:ascii="Arial Narrow" w:hAnsi="Arial Narrow"/>
              </w:rPr>
              <w:t xml:space="preserve">. </w:t>
            </w:r>
          </w:p>
        </w:tc>
      </w:tr>
      <w:tr w:rsidR="00BD1A62" w:rsidRPr="007612E0" w14:paraId="4703C6D1" w14:textId="77777777" w:rsidTr="00791DE2">
        <w:trPr>
          <w:trHeight w:val="285"/>
          <w:tblHeader/>
        </w:trPr>
        <w:tc>
          <w:tcPr>
            <w:tcW w:w="7446" w:type="dxa"/>
            <w:shd w:val="clear" w:color="auto" w:fill="auto"/>
            <w:vAlign w:val="center"/>
          </w:tcPr>
          <w:p w14:paraId="5BEEF1F6" w14:textId="0B537E4E" w:rsidR="00BD1A62" w:rsidRPr="00BD1A62" w:rsidRDefault="00C42995" w:rsidP="00BD1A62">
            <w:pPr>
              <w:rPr>
                <w:rFonts w:ascii="Arial Narrow" w:hAnsi="Arial Narrow"/>
              </w:rPr>
            </w:pPr>
            <w:r w:rsidRPr="00C42995">
              <w:rPr>
                <w:rFonts w:ascii="Arial Narrow" w:hAnsi="Arial Narrow"/>
              </w:rPr>
              <w:t xml:space="preserve">Na stranici 87. u Poglavlju 4.6.3 </w:t>
            </w:r>
            <w:r w:rsidRPr="00C42995">
              <w:rPr>
                <w:rFonts w:ascii="Arial Narrow" w:hAnsi="Arial Narrow"/>
                <w:i/>
              </w:rPr>
              <w:t xml:space="preserve">Toplinski </w:t>
            </w:r>
            <w:r w:rsidRPr="00C42995">
              <w:rPr>
                <w:rFonts w:ascii="Arial Narrow" w:hAnsi="Arial Narrow"/>
              </w:rPr>
              <w:t>s</w:t>
            </w:r>
            <w:r>
              <w:rPr>
                <w:rFonts w:ascii="Arial Narrow" w:hAnsi="Arial Narrow"/>
              </w:rPr>
              <w:t>t</w:t>
            </w:r>
            <w:r w:rsidRPr="00C42995">
              <w:rPr>
                <w:rFonts w:ascii="Arial Narrow" w:hAnsi="Arial Narrow"/>
              </w:rPr>
              <w:t>res, u drugom odlomku, u prvoj rečenici predlažemo riječ. „toplotni“ zamijeniti riječju: „toplinski“.</w:t>
            </w:r>
          </w:p>
        </w:tc>
        <w:tc>
          <w:tcPr>
            <w:tcW w:w="6583" w:type="dxa"/>
            <w:shd w:val="clear" w:color="auto" w:fill="auto"/>
            <w:vAlign w:val="center"/>
          </w:tcPr>
          <w:p w14:paraId="78C56014" w14:textId="0E674319" w:rsidR="00BD1A62" w:rsidRDefault="00900B9D" w:rsidP="00791DE2">
            <w:pPr>
              <w:rPr>
                <w:rFonts w:ascii="Arial Narrow" w:hAnsi="Arial Narrow"/>
              </w:rPr>
            </w:pPr>
            <w:r>
              <w:rPr>
                <w:rFonts w:ascii="Arial Narrow" w:hAnsi="Arial Narrow"/>
              </w:rPr>
              <w:t xml:space="preserve">Primjedba se </w:t>
            </w:r>
            <w:r w:rsidR="00443FAD">
              <w:rPr>
                <w:rFonts w:ascii="Arial Narrow" w:hAnsi="Arial Narrow"/>
              </w:rPr>
              <w:t>prihvaća</w:t>
            </w:r>
            <w:r>
              <w:rPr>
                <w:rFonts w:ascii="Arial Narrow" w:hAnsi="Arial Narrow"/>
              </w:rPr>
              <w:t xml:space="preserve"> te je u poglavlju </w:t>
            </w:r>
            <w:r w:rsidRPr="00C42995">
              <w:rPr>
                <w:rFonts w:ascii="Arial Narrow" w:hAnsi="Arial Narrow"/>
              </w:rPr>
              <w:t xml:space="preserve">4.6.3 </w:t>
            </w:r>
            <w:r w:rsidRPr="00C42995">
              <w:rPr>
                <w:rFonts w:ascii="Arial Narrow" w:hAnsi="Arial Narrow"/>
                <w:i/>
              </w:rPr>
              <w:t xml:space="preserve">Toplinski </w:t>
            </w:r>
            <w:r w:rsidRPr="00C42995">
              <w:rPr>
                <w:rFonts w:ascii="Arial Narrow" w:hAnsi="Arial Narrow"/>
              </w:rPr>
              <w:t>s</w:t>
            </w:r>
            <w:r>
              <w:rPr>
                <w:rFonts w:ascii="Arial Narrow" w:hAnsi="Arial Narrow"/>
              </w:rPr>
              <w:t>t</w:t>
            </w:r>
            <w:r w:rsidRPr="00C42995">
              <w:rPr>
                <w:rFonts w:ascii="Arial Narrow" w:hAnsi="Arial Narrow"/>
              </w:rPr>
              <w:t>res</w:t>
            </w:r>
            <w:r>
              <w:rPr>
                <w:rFonts w:ascii="Arial Narrow" w:hAnsi="Arial Narrow"/>
              </w:rPr>
              <w:t xml:space="preserve"> </w:t>
            </w:r>
            <w:r w:rsidRPr="00C42995">
              <w:rPr>
                <w:rFonts w:ascii="Arial Narrow" w:hAnsi="Arial Narrow"/>
              </w:rPr>
              <w:t>riječ „toplotni“ zami</w:t>
            </w:r>
            <w:r>
              <w:rPr>
                <w:rFonts w:ascii="Arial Narrow" w:hAnsi="Arial Narrow"/>
              </w:rPr>
              <w:t>j</w:t>
            </w:r>
            <w:r w:rsidR="00013EDA">
              <w:rPr>
                <w:rFonts w:ascii="Arial Narrow" w:hAnsi="Arial Narrow"/>
              </w:rPr>
              <w:t>enjena</w:t>
            </w:r>
            <w:r w:rsidRPr="00C42995">
              <w:rPr>
                <w:rFonts w:ascii="Arial Narrow" w:hAnsi="Arial Narrow"/>
              </w:rPr>
              <w:t xml:space="preserve"> riječju: „toplinski“.</w:t>
            </w:r>
            <w:r w:rsidR="00013EDA">
              <w:rPr>
                <w:rFonts w:ascii="Arial Narrow" w:hAnsi="Arial Narrow"/>
              </w:rPr>
              <w:t xml:space="preserve"> </w:t>
            </w:r>
          </w:p>
        </w:tc>
      </w:tr>
      <w:tr w:rsidR="00C42995" w:rsidRPr="007612E0" w14:paraId="44B76F9A" w14:textId="77777777" w:rsidTr="00791DE2">
        <w:trPr>
          <w:trHeight w:val="285"/>
          <w:tblHeader/>
        </w:trPr>
        <w:tc>
          <w:tcPr>
            <w:tcW w:w="7446" w:type="dxa"/>
            <w:shd w:val="clear" w:color="auto" w:fill="auto"/>
            <w:vAlign w:val="center"/>
          </w:tcPr>
          <w:p w14:paraId="660FE709" w14:textId="4C0B78A5" w:rsidR="00C42995" w:rsidRPr="00C42995" w:rsidRDefault="008A7F3A" w:rsidP="00BD1A62">
            <w:pPr>
              <w:rPr>
                <w:rFonts w:ascii="Arial Narrow" w:hAnsi="Arial Narrow"/>
              </w:rPr>
            </w:pPr>
            <w:r w:rsidRPr="008A7F3A">
              <w:rPr>
                <w:rFonts w:ascii="Arial Narrow" w:hAnsi="Arial Narrow"/>
              </w:rPr>
              <w:t xml:space="preserve">Na stranici 97. u Poglavlju 7.1.1 </w:t>
            </w:r>
            <w:r w:rsidRPr="008A7F3A">
              <w:rPr>
                <w:rFonts w:ascii="Arial Narrow" w:hAnsi="Arial Narrow"/>
                <w:i/>
              </w:rPr>
              <w:t xml:space="preserve">Bioraznolikost i zaštićena područja prirode, </w:t>
            </w:r>
            <w:r w:rsidRPr="008A7F3A">
              <w:rPr>
                <w:rFonts w:ascii="Arial Narrow" w:hAnsi="Arial Narrow"/>
              </w:rPr>
              <w:t>Opis utjecaja za mehanizme B.4, E.1., u drugoj alineji riječi: „Faktori koji utječu na rizik od zaslanji</w:t>
            </w:r>
            <w:r>
              <w:rPr>
                <w:rFonts w:ascii="Arial Narrow" w:hAnsi="Arial Narrow"/>
              </w:rPr>
              <w:t>v</w:t>
            </w:r>
            <w:r w:rsidRPr="008A7F3A">
              <w:rPr>
                <w:rFonts w:ascii="Arial Narrow" w:hAnsi="Arial Narrow"/>
              </w:rPr>
              <w:t>anja“ predlažemo zamijeniti riječima: „Čimbenici koji utječu na vjerojatnost pojave zasIanji</w:t>
            </w:r>
            <w:r>
              <w:rPr>
                <w:rFonts w:ascii="Arial Narrow" w:hAnsi="Arial Narrow"/>
              </w:rPr>
              <w:t>v</w:t>
            </w:r>
            <w:r w:rsidRPr="008A7F3A">
              <w:rPr>
                <w:rFonts w:ascii="Arial Narrow" w:hAnsi="Arial Narrow"/>
              </w:rPr>
              <w:t>anja tla“ budući da rizik nema učinke te ga ne možemo prevenirati.</w:t>
            </w:r>
          </w:p>
        </w:tc>
        <w:tc>
          <w:tcPr>
            <w:tcW w:w="6583" w:type="dxa"/>
            <w:shd w:val="clear" w:color="auto" w:fill="auto"/>
            <w:vAlign w:val="center"/>
          </w:tcPr>
          <w:p w14:paraId="0B1F2412" w14:textId="6A81D5BC" w:rsidR="00C42995" w:rsidRPr="0020738C" w:rsidRDefault="0020738C" w:rsidP="00791DE2">
            <w:pPr>
              <w:rPr>
                <w:rFonts w:ascii="Arial Narrow" w:hAnsi="Arial Narrow"/>
                <w:iCs/>
              </w:rPr>
            </w:pPr>
            <w:r>
              <w:rPr>
                <w:rFonts w:ascii="Arial Narrow" w:hAnsi="Arial Narrow"/>
              </w:rPr>
              <w:t>Primjedba</w:t>
            </w:r>
            <w:r w:rsidR="00C92192">
              <w:rPr>
                <w:rFonts w:ascii="Arial Narrow" w:hAnsi="Arial Narrow"/>
              </w:rPr>
              <w:t xml:space="preserve"> se prihvaća te ja u poglavlju</w:t>
            </w:r>
            <w:r>
              <w:rPr>
                <w:rFonts w:ascii="Arial Narrow" w:hAnsi="Arial Narrow"/>
              </w:rPr>
              <w:t xml:space="preserve"> 7.1.1. </w:t>
            </w:r>
            <w:r w:rsidRPr="0020738C">
              <w:rPr>
                <w:rFonts w:ascii="Arial Narrow" w:hAnsi="Arial Narrow"/>
                <w:i/>
              </w:rPr>
              <w:t>Bioraznolikost i zaštićena područja prirode</w:t>
            </w:r>
            <w:r>
              <w:rPr>
                <w:rFonts w:ascii="Arial Narrow" w:hAnsi="Arial Narrow"/>
                <w:i/>
              </w:rPr>
              <w:t xml:space="preserve"> </w:t>
            </w:r>
            <w:r>
              <w:rPr>
                <w:rFonts w:ascii="Arial Narrow" w:hAnsi="Arial Narrow"/>
                <w:iCs/>
              </w:rPr>
              <w:t>rečenica „</w:t>
            </w:r>
            <w:r w:rsidRPr="0020738C">
              <w:rPr>
                <w:rFonts w:ascii="Arial Narrow" w:hAnsi="Arial Narrow"/>
                <w:iCs/>
              </w:rPr>
              <w:t xml:space="preserve">Faktori koji utječu na rizik od zaslanjivanja“ </w:t>
            </w:r>
            <w:r>
              <w:rPr>
                <w:rFonts w:ascii="Arial Narrow" w:hAnsi="Arial Narrow"/>
                <w:iCs/>
              </w:rPr>
              <w:t xml:space="preserve">zamijenjena </w:t>
            </w:r>
            <w:r w:rsidRPr="0020738C">
              <w:rPr>
                <w:rFonts w:ascii="Arial Narrow" w:hAnsi="Arial Narrow"/>
                <w:iCs/>
              </w:rPr>
              <w:t>riječima: „Čimbenici koji utječu na vjerojatnost pojave zasIanjivanja tla“</w:t>
            </w:r>
            <w:r>
              <w:rPr>
                <w:rFonts w:ascii="Arial Narrow" w:hAnsi="Arial Narrow"/>
                <w:iCs/>
              </w:rPr>
              <w:t>.</w:t>
            </w:r>
          </w:p>
        </w:tc>
      </w:tr>
      <w:tr w:rsidR="008A7F3A" w:rsidRPr="007612E0" w14:paraId="7E59E73D" w14:textId="77777777" w:rsidTr="00791DE2">
        <w:trPr>
          <w:trHeight w:val="285"/>
          <w:tblHeader/>
        </w:trPr>
        <w:tc>
          <w:tcPr>
            <w:tcW w:w="7446" w:type="dxa"/>
            <w:shd w:val="clear" w:color="auto" w:fill="auto"/>
            <w:vAlign w:val="center"/>
          </w:tcPr>
          <w:p w14:paraId="785529FE" w14:textId="11F0C07D" w:rsidR="008A7F3A" w:rsidRPr="008A7F3A" w:rsidRDefault="0008174E" w:rsidP="00BD1A62">
            <w:pPr>
              <w:rPr>
                <w:rFonts w:ascii="Arial Narrow" w:hAnsi="Arial Narrow"/>
              </w:rPr>
            </w:pPr>
            <w:r w:rsidRPr="0008174E">
              <w:rPr>
                <w:rFonts w:ascii="Arial Narrow" w:hAnsi="Arial Narrow"/>
              </w:rPr>
              <w:t xml:space="preserve">Navedenu izmjenu predlažemo učiniti i u Poglavlju 11.4.1. </w:t>
            </w:r>
            <w:r w:rsidRPr="0008174E">
              <w:rPr>
                <w:rFonts w:ascii="Arial Narrow" w:hAnsi="Arial Narrow"/>
                <w:i/>
              </w:rPr>
              <w:t xml:space="preserve">Mogući pojedinačni utjecaji Strategije, </w:t>
            </w:r>
            <w:r w:rsidRPr="0008174E">
              <w:rPr>
                <w:rFonts w:ascii="Arial Narrow" w:hAnsi="Arial Narrow"/>
              </w:rPr>
              <w:t xml:space="preserve">Tablici 11.5 Ocjena pojedinačnih utjecaja na područja ekološke mreže prema mehanizmima, u tekstu opisa utjecaja za Aktivnost </w:t>
            </w:r>
            <w:r w:rsidRPr="0008174E">
              <w:rPr>
                <w:rFonts w:ascii="Arial Narrow" w:hAnsi="Arial Narrow"/>
                <w:i/>
              </w:rPr>
              <w:t xml:space="preserve">B.4 Poboljšanje pristupa vodi </w:t>
            </w:r>
            <w:r w:rsidRPr="0008174E">
              <w:rPr>
                <w:rFonts w:ascii="Arial Narrow" w:hAnsi="Arial Narrow"/>
              </w:rPr>
              <w:t xml:space="preserve">za </w:t>
            </w:r>
            <w:r w:rsidRPr="0008174E">
              <w:rPr>
                <w:rFonts w:ascii="Arial Narrow" w:hAnsi="Arial Narrow"/>
                <w:i/>
              </w:rPr>
              <w:t xml:space="preserve">navodnjavanje učinkovitost njezine uporabe </w:t>
            </w:r>
            <w:r w:rsidRPr="0008174E">
              <w:rPr>
                <w:rFonts w:ascii="Arial Narrow" w:hAnsi="Arial Narrow"/>
              </w:rPr>
              <w:t>(stranica 97.), kao i u Netehničkom sažetku Strateške studija o utjecaju na okoliš Strategije poljoprivrede za razdoblje 2020. do 2030.</w:t>
            </w:r>
          </w:p>
        </w:tc>
        <w:tc>
          <w:tcPr>
            <w:tcW w:w="6583" w:type="dxa"/>
            <w:shd w:val="clear" w:color="auto" w:fill="auto"/>
            <w:vAlign w:val="center"/>
          </w:tcPr>
          <w:p w14:paraId="7638DBEC" w14:textId="56755BA0" w:rsidR="008A7F3A" w:rsidRDefault="00E9537B" w:rsidP="00791DE2">
            <w:pPr>
              <w:rPr>
                <w:rFonts w:ascii="Arial Narrow" w:hAnsi="Arial Narrow"/>
              </w:rPr>
            </w:pPr>
            <w:r w:rsidRPr="00E9537B">
              <w:rPr>
                <w:rFonts w:ascii="Arial Narrow" w:hAnsi="Arial Narrow"/>
              </w:rPr>
              <w:t xml:space="preserve">Primjedba se prihvaća te ja u poglavlju11.4.1. </w:t>
            </w:r>
            <w:r w:rsidRPr="00E9537B">
              <w:rPr>
                <w:rFonts w:ascii="Arial Narrow" w:hAnsi="Arial Narrow"/>
                <w:i/>
              </w:rPr>
              <w:t xml:space="preserve">Mogući pojedinačni utjecaji Strategije, </w:t>
            </w:r>
            <w:r w:rsidRPr="00E9537B">
              <w:rPr>
                <w:rFonts w:ascii="Arial Narrow" w:hAnsi="Arial Narrow"/>
              </w:rPr>
              <w:t xml:space="preserve">Tablici 11.5 Ocjena pojedinačnih utjecaja na područja ekološke mreže prema mehanizmima, u tekstu opisa utjecaja za Aktivnost </w:t>
            </w:r>
            <w:r w:rsidRPr="00E9537B">
              <w:rPr>
                <w:rFonts w:ascii="Arial Narrow" w:hAnsi="Arial Narrow"/>
                <w:i/>
              </w:rPr>
              <w:t xml:space="preserve">B.4 Poboljšanje pristupa vodi </w:t>
            </w:r>
            <w:r w:rsidRPr="00E9537B">
              <w:rPr>
                <w:rFonts w:ascii="Arial Narrow" w:hAnsi="Arial Narrow"/>
              </w:rPr>
              <w:t xml:space="preserve">za </w:t>
            </w:r>
            <w:r w:rsidRPr="00E9537B">
              <w:rPr>
                <w:rFonts w:ascii="Arial Narrow" w:hAnsi="Arial Narrow"/>
                <w:i/>
              </w:rPr>
              <w:t xml:space="preserve">navodnjavanje učinkovitost njezine uporabe </w:t>
            </w:r>
            <w:r w:rsidRPr="00E9537B">
              <w:rPr>
                <w:rFonts w:ascii="Arial Narrow" w:hAnsi="Arial Narrow"/>
              </w:rPr>
              <w:t>(stranica 97.)</w:t>
            </w:r>
            <w:r w:rsidRPr="00E9537B">
              <w:rPr>
                <w:rFonts w:ascii="Arial Narrow" w:hAnsi="Arial Narrow"/>
                <w:iCs/>
              </w:rPr>
              <w:t xml:space="preserve"> rečenica „Faktori koji utječu na rizik od zaslanjivanja“ zamijenjena riječima: „Čimbenici koji utječu na vjerojatnost pojave zasIanjivanja tla“.</w:t>
            </w:r>
          </w:p>
        </w:tc>
      </w:tr>
      <w:tr w:rsidR="0008174E" w:rsidRPr="007612E0" w14:paraId="17520335" w14:textId="77777777" w:rsidTr="00791DE2">
        <w:trPr>
          <w:trHeight w:val="285"/>
          <w:tblHeader/>
        </w:trPr>
        <w:tc>
          <w:tcPr>
            <w:tcW w:w="7446" w:type="dxa"/>
            <w:shd w:val="clear" w:color="auto" w:fill="auto"/>
            <w:vAlign w:val="center"/>
          </w:tcPr>
          <w:p w14:paraId="3869DBAE" w14:textId="7CF4F90C" w:rsidR="0008174E" w:rsidRPr="0008174E" w:rsidRDefault="00B55C05" w:rsidP="00BD1A62">
            <w:pPr>
              <w:rPr>
                <w:rFonts w:ascii="Arial Narrow" w:hAnsi="Arial Narrow"/>
              </w:rPr>
            </w:pPr>
            <w:r w:rsidRPr="00B55C05">
              <w:rPr>
                <w:rFonts w:ascii="Arial Narrow" w:hAnsi="Arial Narrow"/>
              </w:rPr>
              <w:lastRenderedPageBreak/>
              <w:t>Na preostali dio teksta, sa stajališta nadležnosti i djelokruga ovog Ministarstva, nemamo primjedbi.</w:t>
            </w:r>
          </w:p>
        </w:tc>
        <w:tc>
          <w:tcPr>
            <w:tcW w:w="6583" w:type="dxa"/>
            <w:shd w:val="clear" w:color="auto" w:fill="auto"/>
            <w:vAlign w:val="center"/>
          </w:tcPr>
          <w:p w14:paraId="501D83B1" w14:textId="5D034B73" w:rsidR="0008174E" w:rsidRDefault="00B55C05" w:rsidP="00791DE2">
            <w:pPr>
              <w:rPr>
                <w:rFonts w:ascii="Arial Narrow" w:hAnsi="Arial Narrow"/>
              </w:rPr>
            </w:pPr>
            <w:r>
              <w:rPr>
                <w:rFonts w:ascii="Arial Narrow" w:hAnsi="Arial Narrow"/>
              </w:rPr>
              <w:t>/</w:t>
            </w:r>
          </w:p>
        </w:tc>
      </w:tr>
      <w:tr w:rsidR="00990658" w:rsidRPr="007612E0" w14:paraId="7A305625" w14:textId="77777777" w:rsidTr="009B6577">
        <w:trPr>
          <w:trHeight w:val="285"/>
          <w:tblHeader/>
        </w:trPr>
        <w:tc>
          <w:tcPr>
            <w:tcW w:w="7446" w:type="dxa"/>
            <w:shd w:val="clear" w:color="auto" w:fill="auto"/>
            <w:vAlign w:val="center"/>
          </w:tcPr>
          <w:p w14:paraId="11D0F7B7" w14:textId="77777777" w:rsidR="00990658" w:rsidRPr="00B55C05" w:rsidRDefault="00990658" w:rsidP="00BD1A62">
            <w:pPr>
              <w:rPr>
                <w:rFonts w:ascii="Arial Narrow" w:hAnsi="Arial Narrow"/>
              </w:rPr>
            </w:pPr>
          </w:p>
        </w:tc>
        <w:tc>
          <w:tcPr>
            <w:tcW w:w="6583" w:type="dxa"/>
            <w:shd w:val="clear" w:color="auto" w:fill="auto"/>
            <w:vAlign w:val="center"/>
          </w:tcPr>
          <w:p w14:paraId="18BBDD95" w14:textId="77777777" w:rsidR="00990658" w:rsidRDefault="00990658" w:rsidP="009B6577">
            <w:pPr>
              <w:rPr>
                <w:rFonts w:ascii="Arial Narrow" w:hAnsi="Arial Narrow"/>
              </w:rPr>
            </w:pPr>
          </w:p>
        </w:tc>
      </w:tr>
    </w:tbl>
    <w:p w14:paraId="3ECD9462" w14:textId="1A0961E9" w:rsidR="00614231" w:rsidRDefault="00D0176E" w:rsidP="00614231">
      <w:pPr>
        <w:pStyle w:val="Naslov1"/>
      </w:pPr>
      <w:r>
        <w:t>Ivana Duk</w:t>
      </w:r>
      <w:r w:rsidR="00252FE3">
        <w:t>ši, mag.biolog.</w:t>
      </w:r>
    </w:p>
    <w:p w14:paraId="6FC250E2" w14:textId="784904B8" w:rsidR="00614231" w:rsidRDefault="00967244" w:rsidP="00614231">
      <w:pPr>
        <w:shd w:val="clear" w:color="auto" w:fill="C2D69B" w:themeFill="accent3" w:themeFillTint="99"/>
        <w:spacing w:before="0" w:after="0"/>
        <w:rPr>
          <w:rFonts w:ascii="Arial Narrow" w:hAnsi="Arial Narrow"/>
        </w:rPr>
      </w:pPr>
      <w:r>
        <w:rPr>
          <w:rFonts w:ascii="Arial Narrow" w:hAnsi="Arial Narrow"/>
        </w:rPr>
        <w:t>VARAŽDINSKA</w:t>
      </w:r>
      <w:r w:rsidR="00614231">
        <w:rPr>
          <w:rFonts w:ascii="Arial Narrow" w:hAnsi="Arial Narrow"/>
        </w:rPr>
        <w:t xml:space="preserve"> ŽUPANIJA</w:t>
      </w:r>
    </w:p>
    <w:p w14:paraId="0CA5F3C7" w14:textId="47673C59" w:rsidR="00614231" w:rsidRDefault="00614231" w:rsidP="00614231">
      <w:pPr>
        <w:shd w:val="clear" w:color="auto" w:fill="C2D69B" w:themeFill="accent3" w:themeFillTint="99"/>
        <w:spacing w:before="0" w:after="0"/>
        <w:rPr>
          <w:rFonts w:ascii="Arial Narrow" w:hAnsi="Arial Narrow"/>
        </w:rPr>
      </w:pPr>
      <w:r>
        <w:rPr>
          <w:rFonts w:ascii="Arial Narrow" w:hAnsi="Arial Narrow"/>
        </w:rPr>
        <w:t>UPRAVNI ODJELA P</w:t>
      </w:r>
      <w:r w:rsidR="00967244">
        <w:rPr>
          <w:rFonts w:ascii="Arial Narrow" w:hAnsi="Arial Narrow"/>
        </w:rPr>
        <w:t>ROSTORNO UREĐENJE</w:t>
      </w:r>
      <w:r>
        <w:rPr>
          <w:rFonts w:ascii="Arial Narrow" w:hAnsi="Arial Narrow"/>
        </w:rPr>
        <w:t>,</w:t>
      </w:r>
      <w:r w:rsidR="0030556D">
        <w:rPr>
          <w:rFonts w:ascii="Arial Narrow" w:hAnsi="Arial Narrow"/>
        </w:rPr>
        <w:t xml:space="preserve"> GRADITELJSTVO I</w:t>
      </w:r>
      <w:r>
        <w:rPr>
          <w:rFonts w:ascii="Arial Narrow" w:hAnsi="Arial Narrow"/>
        </w:rPr>
        <w:t xml:space="preserve"> ZAŠTITU OKOLIŠA </w:t>
      </w:r>
    </w:p>
    <w:p w14:paraId="5585CE91" w14:textId="043B56E7" w:rsidR="00614231" w:rsidRDefault="00614231" w:rsidP="00614231">
      <w:pPr>
        <w:shd w:val="clear" w:color="auto" w:fill="C2D69B" w:themeFill="accent3" w:themeFillTint="99"/>
        <w:spacing w:before="0" w:after="0"/>
        <w:rPr>
          <w:rFonts w:ascii="Arial Narrow" w:hAnsi="Arial Narrow"/>
        </w:rPr>
      </w:pPr>
      <w:r>
        <w:rPr>
          <w:rFonts w:ascii="Arial Narrow" w:hAnsi="Arial Narrow"/>
        </w:rPr>
        <w:t>KLASA: 351-03/21-0</w:t>
      </w:r>
      <w:r w:rsidR="0056706C">
        <w:rPr>
          <w:rFonts w:ascii="Arial Narrow" w:hAnsi="Arial Narrow"/>
        </w:rPr>
        <w:t>1</w:t>
      </w:r>
      <w:r>
        <w:rPr>
          <w:rFonts w:ascii="Arial Narrow" w:hAnsi="Arial Narrow"/>
        </w:rPr>
        <w:t>/</w:t>
      </w:r>
      <w:r w:rsidR="0056706C">
        <w:rPr>
          <w:rFonts w:ascii="Arial Narrow" w:hAnsi="Arial Narrow"/>
        </w:rPr>
        <w:t>1</w:t>
      </w:r>
      <w:r>
        <w:rPr>
          <w:rFonts w:ascii="Arial Narrow" w:hAnsi="Arial Narrow"/>
        </w:rPr>
        <w:t>7</w:t>
      </w:r>
    </w:p>
    <w:p w14:paraId="09527023" w14:textId="77A1B017" w:rsidR="00614231" w:rsidRDefault="00614231" w:rsidP="00614231">
      <w:pPr>
        <w:shd w:val="clear" w:color="auto" w:fill="C2D69B" w:themeFill="accent3" w:themeFillTint="99"/>
        <w:spacing w:before="0" w:after="0"/>
        <w:rPr>
          <w:rFonts w:ascii="Arial Narrow" w:hAnsi="Arial Narrow"/>
        </w:rPr>
      </w:pPr>
      <w:r>
        <w:rPr>
          <w:rFonts w:ascii="Arial Narrow" w:hAnsi="Arial Narrow"/>
        </w:rPr>
        <w:t>URBROJ: 21</w:t>
      </w:r>
      <w:r w:rsidR="0056706C">
        <w:rPr>
          <w:rFonts w:ascii="Arial Narrow" w:hAnsi="Arial Narrow"/>
        </w:rPr>
        <w:t>86/1-08/3-21-2</w:t>
      </w:r>
    </w:p>
    <w:p w14:paraId="3AA4B1ED" w14:textId="4C2E3A55" w:rsidR="00614231" w:rsidRPr="00026801" w:rsidRDefault="0056706C" w:rsidP="00614231">
      <w:pPr>
        <w:shd w:val="clear" w:color="auto" w:fill="C2D69B" w:themeFill="accent3" w:themeFillTint="99"/>
        <w:spacing w:before="0" w:after="0"/>
        <w:rPr>
          <w:rFonts w:ascii="Arial Narrow" w:hAnsi="Arial Narrow"/>
        </w:rPr>
      </w:pPr>
      <w:r>
        <w:rPr>
          <w:rFonts w:ascii="Arial Narrow" w:hAnsi="Arial Narrow"/>
        </w:rPr>
        <w:t>Varaždin</w:t>
      </w:r>
      <w:r w:rsidR="00614231">
        <w:rPr>
          <w:rFonts w:ascii="Arial Narrow" w:hAnsi="Arial Narrow"/>
        </w:rPr>
        <w:t>, 23.travanja 2021.</w:t>
      </w:r>
    </w:p>
    <w:tbl>
      <w:tblPr>
        <w:tblStyle w:val="Reetkatablice"/>
        <w:tblW w:w="14029" w:type="dxa"/>
        <w:tblLook w:val="04A0" w:firstRow="1" w:lastRow="0" w:firstColumn="1" w:lastColumn="0" w:noHBand="0" w:noVBand="1"/>
      </w:tblPr>
      <w:tblGrid>
        <w:gridCol w:w="7446"/>
        <w:gridCol w:w="6583"/>
      </w:tblGrid>
      <w:tr w:rsidR="00614231" w:rsidRPr="00400E1C" w14:paraId="49177923" w14:textId="77777777" w:rsidTr="00791DE2">
        <w:trPr>
          <w:trHeight w:val="285"/>
        </w:trPr>
        <w:tc>
          <w:tcPr>
            <w:tcW w:w="7446" w:type="dxa"/>
            <w:shd w:val="clear" w:color="auto" w:fill="EAF1DD" w:themeFill="accent3" w:themeFillTint="33"/>
            <w:vAlign w:val="center"/>
          </w:tcPr>
          <w:p w14:paraId="5B4AA850" w14:textId="77777777" w:rsidR="00614231" w:rsidRPr="00400E1C" w:rsidRDefault="00614231" w:rsidP="00791DE2">
            <w:pPr>
              <w:rPr>
                <w:rFonts w:ascii="Arial Narrow" w:hAnsi="Arial Narrow"/>
              </w:rPr>
            </w:pPr>
            <w:r w:rsidRPr="00400E1C">
              <w:rPr>
                <w:rFonts w:ascii="Arial Narrow" w:hAnsi="Arial Narrow"/>
              </w:rPr>
              <w:t xml:space="preserve">Primjedba </w:t>
            </w:r>
          </w:p>
        </w:tc>
        <w:tc>
          <w:tcPr>
            <w:tcW w:w="6583" w:type="dxa"/>
            <w:shd w:val="clear" w:color="auto" w:fill="EAF1DD" w:themeFill="accent3" w:themeFillTint="33"/>
            <w:vAlign w:val="center"/>
          </w:tcPr>
          <w:p w14:paraId="5A27EF62" w14:textId="77777777" w:rsidR="00614231" w:rsidRPr="00400E1C" w:rsidRDefault="00614231" w:rsidP="00791DE2">
            <w:pPr>
              <w:rPr>
                <w:rFonts w:ascii="Arial Narrow" w:hAnsi="Arial Narrow"/>
              </w:rPr>
            </w:pPr>
            <w:r w:rsidRPr="00400E1C">
              <w:rPr>
                <w:rFonts w:ascii="Arial Narrow" w:hAnsi="Arial Narrow"/>
              </w:rPr>
              <w:t>Odgovor</w:t>
            </w:r>
          </w:p>
        </w:tc>
      </w:tr>
      <w:tr w:rsidR="00614231" w:rsidRPr="007612E0" w14:paraId="7BDA7446" w14:textId="77777777" w:rsidTr="00791DE2">
        <w:trPr>
          <w:trHeight w:val="285"/>
          <w:tblHeader/>
        </w:trPr>
        <w:tc>
          <w:tcPr>
            <w:tcW w:w="7446" w:type="dxa"/>
            <w:shd w:val="clear" w:color="auto" w:fill="auto"/>
            <w:vAlign w:val="center"/>
          </w:tcPr>
          <w:p w14:paraId="1FF13204" w14:textId="4B018A3F" w:rsidR="00272692" w:rsidRPr="00272692" w:rsidRDefault="00272692" w:rsidP="00272692">
            <w:pPr>
              <w:rPr>
                <w:rFonts w:ascii="Arial Narrow" w:hAnsi="Arial Narrow"/>
              </w:rPr>
            </w:pPr>
            <w:r w:rsidRPr="00272692">
              <w:rPr>
                <w:rFonts w:ascii="Arial Narrow" w:hAnsi="Arial Narrow"/>
              </w:rPr>
              <w:t xml:space="preserve">Upravni odjel za prostorno </w:t>
            </w:r>
            <w:r w:rsidR="003E245F" w:rsidRPr="00272692">
              <w:rPr>
                <w:rFonts w:ascii="Arial Narrow" w:hAnsi="Arial Narrow"/>
              </w:rPr>
              <w:t>uređenje</w:t>
            </w:r>
            <w:r w:rsidRPr="00272692">
              <w:rPr>
                <w:rFonts w:ascii="Arial Narrow" w:hAnsi="Arial Narrow"/>
              </w:rPr>
              <w:t xml:space="preserve">, graditeljstvo i zaštitu </w:t>
            </w:r>
            <w:r w:rsidR="003E245F" w:rsidRPr="00272692">
              <w:rPr>
                <w:rFonts w:ascii="Arial Narrow" w:hAnsi="Arial Narrow"/>
              </w:rPr>
              <w:t>okoliša</w:t>
            </w:r>
            <w:r w:rsidRPr="00272692">
              <w:rPr>
                <w:rFonts w:ascii="Arial Narrow" w:hAnsi="Arial Narrow"/>
              </w:rPr>
              <w:t xml:space="preserve"> Varaždinske županije zaprimio je dana 30. ožujka 202 l . godine od Ministarstva poljoprivrede podnesak kojim se traži dostava mišljenja o Strateškoj studiji o utjecaju na okoliš Strategije poljoprivrede za razdoblje od 2020. do 2030. godine.</w:t>
            </w:r>
          </w:p>
          <w:p w14:paraId="602C50E0" w14:textId="27A592C9" w:rsidR="00272692" w:rsidRPr="00272692" w:rsidRDefault="00272692" w:rsidP="00272692">
            <w:pPr>
              <w:rPr>
                <w:rFonts w:ascii="Arial Narrow" w:hAnsi="Arial Narrow"/>
              </w:rPr>
            </w:pPr>
            <w:r w:rsidRPr="00272692">
              <w:rPr>
                <w:rFonts w:ascii="Arial Narrow" w:hAnsi="Arial Narrow"/>
              </w:rPr>
              <w:t xml:space="preserve">Uvidom u </w:t>
            </w:r>
            <w:r w:rsidR="003E245F" w:rsidRPr="00272692">
              <w:rPr>
                <w:rFonts w:ascii="Arial Narrow" w:hAnsi="Arial Narrow"/>
              </w:rPr>
              <w:t>Stratešku</w:t>
            </w:r>
            <w:r w:rsidRPr="00272692">
              <w:rPr>
                <w:rFonts w:ascii="Arial Narrow" w:hAnsi="Arial Narrow"/>
              </w:rPr>
              <w:t xml:space="preserve"> studiju o utjecaju na </w:t>
            </w:r>
            <w:r w:rsidR="003E245F" w:rsidRPr="00272692">
              <w:rPr>
                <w:rFonts w:ascii="Arial Narrow" w:hAnsi="Arial Narrow"/>
              </w:rPr>
              <w:t>okoliši</w:t>
            </w:r>
            <w:r w:rsidRPr="00272692">
              <w:rPr>
                <w:rFonts w:ascii="Arial Narrow" w:hAnsi="Arial Narrow"/>
              </w:rPr>
              <w:t xml:space="preserve"> Strategije poljoprivrede za razdoblje od 2020. do 2030. godine, </w:t>
            </w:r>
            <w:r w:rsidR="003E245F" w:rsidRPr="00272692">
              <w:rPr>
                <w:rFonts w:ascii="Arial Narrow" w:hAnsi="Arial Narrow"/>
              </w:rPr>
              <w:t>utvrđeno</w:t>
            </w:r>
            <w:r w:rsidRPr="00272692">
              <w:rPr>
                <w:rFonts w:ascii="Arial Narrow" w:hAnsi="Arial Narrow"/>
              </w:rPr>
              <w:t xml:space="preserve"> je da je glavni razlog izrade strukturna podjela poljoprivredno-prehrambenog sektora u Hrvatskoj koja proizlazi iz zahtjeva za </w:t>
            </w:r>
            <w:r w:rsidR="00B918E3" w:rsidRPr="00272692">
              <w:rPr>
                <w:rFonts w:ascii="Arial Narrow" w:hAnsi="Arial Narrow"/>
              </w:rPr>
              <w:t>učinkovitiji</w:t>
            </w:r>
            <w:r w:rsidR="00B918E3">
              <w:rPr>
                <w:rFonts w:ascii="Arial Narrow" w:hAnsi="Arial Narrow"/>
              </w:rPr>
              <w:t>m</w:t>
            </w:r>
            <w:r w:rsidRPr="00272692">
              <w:rPr>
                <w:rFonts w:ascii="Arial Narrow" w:hAnsi="Arial Narrow"/>
              </w:rPr>
              <w:t xml:space="preserve"> </w:t>
            </w:r>
            <w:r w:rsidR="003E245F" w:rsidRPr="00272692">
              <w:rPr>
                <w:rFonts w:ascii="Arial Narrow" w:hAnsi="Arial Narrow"/>
              </w:rPr>
              <w:t>korištenjem</w:t>
            </w:r>
            <w:r w:rsidRPr="00272692">
              <w:rPr>
                <w:rFonts w:ascii="Arial Narrow" w:hAnsi="Arial Narrow"/>
              </w:rPr>
              <w:t xml:space="preserve"> javni</w:t>
            </w:r>
            <w:r w:rsidR="003E245F">
              <w:rPr>
                <w:rFonts w:ascii="Arial Narrow" w:hAnsi="Arial Narrow"/>
              </w:rPr>
              <w:t>h</w:t>
            </w:r>
            <w:r w:rsidRPr="00272692">
              <w:rPr>
                <w:rFonts w:ascii="Arial Narrow" w:hAnsi="Arial Narrow"/>
              </w:rPr>
              <w:t xml:space="preserve"> sredstava, uz bolje usmjeravanje poljoprivrednih sredstava i potpora za ruralni razvoj, a sve u cilju proizvodnje veće količine visokokvalitetne hrane, održivom upravljanju prirodnim </w:t>
            </w:r>
            <w:r w:rsidR="00B918E3" w:rsidRPr="00272692">
              <w:rPr>
                <w:rFonts w:ascii="Arial Narrow" w:hAnsi="Arial Narrow"/>
              </w:rPr>
              <w:t>resursima</w:t>
            </w:r>
            <w:r w:rsidRPr="00272692">
              <w:rPr>
                <w:rFonts w:ascii="Arial Narrow" w:hAnsi="Arial Narrow"/>
              </w:rPr>
              <w:t>, poboljšanju kvalitete života te povećanju zaposlenosti u ruralnim područjima.</w:t>
            </w:r>
          </w:p>
          <w:p w14:paraId="4CD385EF" w14:textId="0570CD09" w:rsidR="00272692" w:rsidRPr="00272692" w:rsidRDefault="00272692" w:rsidP="00272692">
            <w:pPr>
              <w:rPr>
                <w:rFonts w:ascii="Arial Narrow" w:hAnsi="Arial Narrow"/>
              </w:rPr>
            </w:pPr>
            <w:r w:rsidRPr="00272692">
              <w:rPr>
                <w:rFonts w:ascii="Arial Narrow" w:hAnsi="Arial Narrow"/>
              </w:rPr>
              <w:t xml:space="preserve">Poljoprivreda Varaždinske županije je ograničena u pogledu produktivnosti i konkurentnosti za Europskom Unijom. Ograničenja se odnose na prirodne čimbenike gdje spadaju zone "osjetljive" na nitrate i zone sanitarne zaštite </w:t>
            </w:r>
            <w:r w:rsidR="00B918E3" w:rsidRPr="00272692">
              <w:rPr>
                <w:rFonts w:ascii="Arial Narrow" w:hAnsi="Arial Narrow"/>
              </w:rPr>
              <w:t>izvorišta</w:t>
            </w:r>
            <w:r w:rsidRPr="00272692">
              <w:rPr>
                <w:rFonts w:ascii="Arial Narrow" w:hAnsi="Arial Narrow"/>
              </w:rPr>
              <w:t xml:space="preserve"> podze</w:t>
            </w:r>
            <w:r w:rsidR="00B918E3">
              <w:rPr>
                <w:rFonts w:ascii="Arial Narrow" w:hAnsi="Arial Narrow"/>
              </w:rPr>
              <w:t>mn</w:t>
            </w:r>
            <w:r w:rsidRPr="00272692">
              <w:rPr>
                <w:rFonts w:ascii="Arial Narrow" w:hAnsi="Arial Narrow"/>
              </w:rPr>
              <w:t xml:space="preserve">e vode, a u </w:t>
            </w:r>
            <w:r w:rsidR="00B918E3" w:rsidRPr="00272692">
              <w:rPr>
                <w:rFonts w:ascii="Arial Narrow" w:hAnsi="Arial Narrow"/>
              </w:rPr>
              <w:t>konteksti</w:t>
            </w:r>
            <w:r w:rsidRPr="00272692">
              <w:rPr>
                <w:rFonts w:ascii="Arial Narrow" w:hAnsi="Arial Narrow"/>
              </w:rPr>
              <w:t xml:space="preserve"> </w:t>
            </w:r>
            <w:r w:rsidR="00B918E3" w:rsidRPr="00272692">
              <w:rPr>
                <w:rFonts w:ascii="Arial Narrow" w:hAnsi="Arial Narrow"/>
              </w:rPr>
              <w:t>N</w:t>
            </w:r>
            <w:r w:rsidR="00B918E3">
              <w:rPr>
                <w:rFonts w:ascii="Arial Narrow" w:hAnsi="Arial Narrow"/>
              </w:rPr>
              <w:t>itratne</w:t>
            </w:r>
            <w:r w:rsidRPr="00272692">
              <w:rPr>
                <w:rFonts w:ascii="Arial Narrow" w:hAnsi="Arial Narrow"/>
              </w:rPr>
              <w:t xml:space="preserve"> direktive </w:t>
            </w:r>
            <w:r w:rsidR="00B918E3" w:rsidRPr="00272692">
              <w:rPr>
                <w:rFonts w:ascii="Arial Narrow" w:hAnsi="Arial Narrow"/>
              </w:rPr>
              <w:t>čije</w:t>
            </w:r>
            <w:r w:rsidRPr="00272692">
              <w:rPr>
                <w:rFonts w:ascii="Arial Narrow" w:hAnsi="Arial Narrow"/>
              </w:rPr>
              <w:t xml:space="preserve"> je pridržavanje posebno važno. Naime </w:t>
            </w:r>
            <w:r w:rsidR="00B918E3" w:rsidRPr="00272692">
              <w:rPr>
                <w:rFonts w:ascii="Arial Narrow" w:hAnsi="Arial Narrow"/>
              </w:rPr>
              <w:t>korištenje</w:t>
            </w:r>
            <w:r w:rsidRPr="00272692">
              <w:rPr>
                <w:rFonts w:ascii="Arial Narrow" w:hAnsi="Arial Narrow"/>
              </w:rPr>
              <w:t xml:space="preserve"> mineralnih gnojiva i </w:t>
            </w:r>
            <w:r w:rsidR="00914203">
              <w:rPr>
                <w:rFonts w:ascii="Arial Narrow" w:hAnsi="Arial Narrow"/>
              </w:rPr>
              <w:t>pesticida</w:t>
            </w:r>
            <w:r w:rsidRPr="00272692">
              <w:rPr>
                <w:rFonts w:ascii="Arial Narrow" w:hAnsi="Arial Narrow"/>
              </w:rPr>
              <w:t xml:space="preserve"> koji sadrže velike količine dušika direktno se utječe na onečišćenje tla i podzemnih voda. Provedbom Strategije poljoprivrede za razdoblje od 2020. do 2030. godine predvi</w:t>
            </w:r>
            <w:r w:rsidR="00B918E3">
              <w:rPr>
                <w:rFonts w:ascii="Arial Narrow" w:hAnsi="Arial Narrow"/>
              </w:rPr>
              <w:t>đ</w:t>
            </w:r>
            <w:r w:rsidRPr="00272692">
              <w:rPr>
                <w:rFonts w:ascii="Arial Narrow" w:hAnsi="Arial Narrow"/>
              </w:rPr>
              <w:t>a se poticanje smanjenja uporabe mineralnih gnojiva i pesticida či</w:t>
            </w:r>
            <w:r w:rsidR="00B918E3">
              <w:rPr>
                <w:rFonts w:ascii="Arial Narrow" w:hAnsi="Arial Narrow"/>
              </w:rPr>
              <w:t>m</w:t>
            </w:r>
            <w:r w:rsidRPr="00272692">
              <w:rPr>
                <w:rFonts w:ascii="Arial Narrow" w:hAnsi="Arial Narrow"/>
              </w:rPr>
              <w:t>e se stvaraju preduvjeti za ublažavanje ovog okolišnog proble</w:t>
            </w:r>
            <w:r w:rsidR="00B918E3">
              <w:rPr>
                <w:rFonts w:ascii="Arial Narrow" w:hAnsi="Arial Narrow"/>
              </w:rPr>
              <w:t>m</w:t>
            </w:r>
            <w:r w:rsidRPr="00272692">
              <w:rPr>
                <w:rFonts w:ascii="Arial Narrow" w:hAnsi="Arial Narrow"/>
              </w:rPr>
              <w:t xml:space="preserve">a u Varaždinskoj županiji, a i </w:t>
            </w:r>
            <w:r w:rsidR="00B918E3">
              <w:rPr>
                <w:rFonts w:ascii="Arial Narrow" w:hAnsi="Arial Narrow"/>
              </w:rPr>
              <w:t>š</w:t>
            </w:r>
            <w:r w:rsidRPr="00272692">
              <w:rPr>
                <w:rFonts w:ascii="Arial Narrow" w:hAnsi="Arial Narrow"/>
              </w:rPr>
              <w:t>ire.</w:t>
            </w:r>
            <w:r w:rsidR="00B918E3">
              <w:rPr>
                <w:rFonts w:ascii="Arial Narrow" w:hAnsi="Arial Narrow"/>
              </w:rPr>
              <w:t>.</w:t>
            </w:r>
          </w:p>
          <w:p w14:paraId="2112FAB9" w14:textId="3CE615E9" w:rsidR="00614231" w:rsidRPr="00400E1C" w:rsidRDefault="00272692" w:rsidP="00791DE2">
            <w:pPr>
              <w:rPr>
                <w:rFonts w:ascii="Arial Narrow" w:hAnsi="Arial Narrow"/>
              </w:rPr>
            </w:pPr>
            <w:r w:rsidRPr="00272692">
              <w:rPr>
                <w:rFonts w:ascii="Arial Narrow" w:hAnsi="Arial Narrow"/>
              </w:rPr>
              <w:lastRenderedPageBreak/>
              <w:t xml:space="preserve">Slijedom toga, Upravni odjel za prostorno </w:t>
            </w:r>
            <w:r w:rsidR="00914203" w:rsidRPr="00272692">
              <w:rPr>
                <w:rFonts w:ascii="Arial Narrow" w:hAnsi="Arial Narrow"/>
              </w:rPr>
              <w:t>uređenje</w:t>
            </w:r>
            <w:r w:rsidRPr="00272692">
              <w:rPr>
                <w:rFonts w:ascii="Arial Narrow" w:hAnsi="Arial Narrow"/>
              </w:rPr>
              <w:t xml:space="preserve">, graditeljstvo i </w:t>
            </w:r>
            <w:r w:rsidR="00914203" w:rsidRPr="00272692">
              <w:rPr>
                <w:rFonts w:ascii="Arial Narrow" w:hAnsi="Arial Narrow"/>
              </w:rPr>
              <w:t>zaštitu</w:t>
            </w:r>
            <w:r w:rsidRPr="00272692">
              <w:rPr>
                <w:rFonts w:ascii="Arial Narrow" w:hAnsi="Arial Narrow"/>
              </w:rPr>
              <w:t xml:space="preserve"> okoliša Varaždinske županije, temeljem članka 23. stavak 2. Uredbe o </w:t>
            </w:r>
            <w:r w:rsidR="00914203" w:rsidRPr="00272692">
              <w:rPr>
                <w:rFonts w:ascii="Arial Narrow" w:hAnsi="Arial Narrow"/>
              </w:rPr>
              <w:t>strateškoj</w:t>
            </w:r>
            <w:r w:rsidRPr="00272692">
              <w:rPr>
                <w:rFonts w:ascii="Arial Narrow" w:hAnsi="Arial Narrow"/>
              </w:rPr>
              <w:t xml:space="preserve"> procjeni utjecaja</w:t>
            </w:r>
            <w:r w:rsidR="003E245F" w:rsidRPr="003E245F">
              <w:rPr>
                <w:w w:val="95"/>
                <w:sz w:val="26"/>
              </w:rPr>
              <w:t xml:space="preserve"> </w:t>
            </w:r>
            <w:r w:rsidR="003E245F" w:rsidRPr="003E245F">
              <w:rPr>
                <w:rFonts w:ascii="Arial Narrow" w:hAnsi="Arial Narrow"/>
              </w:rPr>
              <w:t>strategije, plana i programa na okoliš („Narodne novine“ broj: 3/17) daje mišljenje da nema dodatni</w:t>
            </w:r>
            <w:r w:rsidR="00914203">
              <w:rPr>
                <w:rFonts w:ascii="Arial Narrow" w:hAnsi="Arial Narrow"/>
              </w:rPr>
              <w:t>h</w:t>
            </w:r>
            <w:r w:rsidR="003E245F" w:rsidRPr="003E245F">
              <w:rPr>
                <w:rFonts w:ascii="Arial Narrow" w:hAnsi="Arial Narrow"/>
              </w:rPr>
              <w:t xml:space="preserve"> prijedloga ili </w:t>
            </w:r>
            <w:r w:rsidR="00914203" w:rsidRPr="003E245F">
              <w:rPr>
                <w:rFonts w:ascii="Arial Narrow" w:hAnsi="Arial Narrow"/>
              </w:rPr>
              <w:t>primjedbi</w:t>
            </w:r>
            <w:r w:rsidR="003E245F" w:rsidRPr="003E245F">
              <w:rPr>
                <w:rFonts w:ascii="Arial Narrow" w:hAnsi="Arial Narrow"/>
              </w:rPr>
              <w:t xml:space="preserve"> na Stratešku studiju o utjecaju na okoliš Strategije poljoprivrede za razdoblje od 2020. do 2030. godine</w:t>
            </w:r>
            <w:r w:rsidR="003E245F">
              <w:rPr>
                <w:rFonts w:ascii="Arial Narrow" w:hAnsi="Arial Narrow"/>
              </w:rPr>
              <w:t xml:space="preserve"> </w:t>
            </w:r>
          </w:p>
        </w:tc>
        <w:tc>
          <w:tcPr>
            <w:tcW w:w="6583" w:type="dxa"/>
            <w:shd w:val="clear" w:color="auto" w:fill="auto"/>
            <w:vAlign w:val="center"/>
          </w:tcPr>
          <w:p w14:paraId="70294F77" w14:textId="77777777" w:rsidR="00614231" w:rsidRPr="00400E1C" w:rsidRDefault="00614231" w:rsidP="00791DE2">
            <w:pPr>
              <w:rPr>
                <w:rFonts w:ascii="Arial Narrow" w:hAnsi="Arial Narrow"/>
              </w:rPr>
            </w:pPr>
            <w:r>
              <w:rPr>
                <w:rFonts w:ascii="Arial Narrow" w:hAnsi="Arial Narrow"/>
              </w:rPr>
              <w:lastRenderedPageBreak/>
              <w:t>/</w:t>
            </w:r>
          </w:p>
        </w:tc>
      </w:tr>
    </w:tbl>
    <w:p w14:paraId="6FA8562A" w14:textId="08C1DC09" w:rsidR="00935DC2" w:rsidRDefault="00935DC2">
      <w:pPr>
        <w:spacing w:before="0" w:after="160" w:line="259" w:lineRule="auto"/>
        <w:jc w:val="left"/>
        <w:rPr>
          <w:rFonts w:ascii="Arial Narrow" w:hAnsi="Arial Narrow"/>
        </w:rPr>
      </w:pPr>
    </w:p>
    <w:p w14:paraId="10230171" w14:textId="77777777" w:rsidR="00935DC2" w:rsidRDefault="00935DC2">
      <w:pPr>
        <w:spacing w:before="0" w:after="160" w:line="259" w:lineRule="auto"/>
        <w:jc w:val="left"/>
        <w:rPr>
          <w:rFonts w:ascii="Arial Narrow" w:hAnsi="Arial Narrow"/>
        </w:rPr>
      </w:pPr>
      <w:r>
        <w:rPr>
          <w:rFonts w:ascii="Arial Narrow" w:hAnsi="Arial Narrow"/>
        </w:rPr>
        <w:br w:type="page"/>
      </w:r>
    </w:p>
    <w:p w14:paraId="7132A6D9" w14:textId="1523CF2B" w:rsidR="00935DC2" w:rsidRDefault="00A552EE" w:rsidP="00935DC2">
      <w:pPr>
        <w:pStyle w:val="Naslov1"/>
      </w:pPr>
      <w:r>
        <w:lastRenderedPageBreak/>
        <w:t xml:space="preserve">Tomislav </w:t>
      </w:r>
      <w:r w:rsidR="006825DB">
        <w:t>Ćorić, dr.sc.</w:t>
      </w:r>
    </w:p>
    <w:p w14:paraId="3F37D26F" w14:textId="6D6ED90E" w:rsidR="00935DC2" w:rsidRDefault="006825DB" w:rsidP="00935DC2">
      <w:pPr>
        <w:shd w:val="clear" w:color="auto" w:fill="C2D69B" w:themeFill="accent3" w:themeFillTint="99"/>
        <w:spacing w:before="0" w:after="0"/>
        <w:rPr>
          <w:rFonts w:ascii="Arial Narrow" w:hAnsi="Arial Narrow"/>
        </w:rPr>
      </w:pPr>
      <w:r>
        <w:rPr>
          <w:rFonts w:ascii="Arial Narrow" w:hAnsi="Arial Narrow"/>
        </w:rPr>
        <w:t>MINISTARSTVO GOSPODARSTVA I ODRŽIVOG RAZVOJA</w:t>
      </w:r>
    </w:p>
    <w:p w14:paraId="5DFD74AF" w14:textId="73887155" w:rsidR="00935DC2" w:rsidRDefault="00935DC2" w:rsidP="00935DC2">
      <w:pPr>
        <w:shd w:val="clear" w:color="auto" w:fill="C2D69B" w:themeFill="accent3" w:themeFillTint="99"/>
        <w:spacing w:before="0" w:after="0"/>
        <w:rPr>
          <w:rFonts w:ascii="Arial Narrow" w:hAnsi="Arial Narrow"/>
        </w:rPr>
      </w:pPr>
      <w:r>
        <w:rPr>
          <w:rFonts w:ascii="Arial Narrow" w:hAnsi="Arial Narrow"/>
        </w:rPr>
        <w:t>KLASA: 351-0</w:t>
      </w:r>
      <w:r w:rsidR="005631F0">
        <w:rPr>
          <w:rFonts w:ascii="Arial Narrow" w:hAnsi="Arial Narrow"/>
        </w:rPr>
        <w:t>3/21-01/710</w:t>
      </w:r>
    </w:p>
    <w:p w14:paraId="5F724B0B" w14:textId="0658DE1A" w:rsidR="00935DC2" w:rsidRDefault="00935DC2" w:rsidP="00935DC2">
      <w:pPr>
        <w:shd w:val="clear" w:color="auto" w:fill="C2D69B" w:themeFill="accent3" w:themeFillTint="99"/>
        <w:spacing w:before="0" w:after="0"/>
        <w:rPr>
          <w:rFonts w:ascii="Arial Narrow" w:hAnsi="Arial Narrow"/>
        </w:rPr>
      </w:pPr>
      <w:r>
        <w:rPr>
          <w:rFonts w:ascii="Arial Narrow" w:hAnsi="Arial Narrow"/>
        </w:rPr>
        <w:t xml:space="preserve">URBROJ: </w:t>
      </w:r>
      <w:r w:rsidR="00965978">
        <w:rPr>
          <w:rFonts w:ascii="Arial Narrow" w:hAnsi="Arial Narrow"/>
        </w:rPr>
        <w:t>517-05-1-1-21-6</w:t>
      </w:r>
    </w:p>
    <w:p w14:paraId="3EB5CD4C" w14:textId="551B5C33" w:rsidR="00935DC2" w:rsidRPr="00026801" w:rsidRDefault="00965978" w:rsidP="00935DC2">
      <w:pPr>
        <w:shd w:val="clear" w:color="auto" w:fill="C2D69B" w:themeFill="accent3" w:themeFillTint="99"/>
        <w:spacing w:before="0" w:after="0"/>
        <w:rPr>
          <w:rFonts w:ascii="Arial Narrow" w:hAnsi="Arial Narrow"/>
        </w:rPr>
      </w:pPr>
      <w:r>
        <w:rPr>
          <w:rFonts w:ascii="Arial Narrow" w:hAnsi="Arial Narrow"/>
        </w:rPr>
        <w:t>Zagreb</w:t>
      </w:r>
      <w:r w:rsidR="00935DC2">
        <w:rPr>
          <w:rFonts w:ascii="Arial Narrow" w:hAnsi="Arial Narrow"/>
        </w:rPr>
        <w:t>, 2</w:t>
      </w:r>
      <w:r>
        <w:rPr>
          <w:rFonts w:ascii="Arial Narrow" w:hAnsi="Arial Narrow"/>
        </w:rPr>
        <w:t>6</w:t>
      </w:r>
      <w:r w:rsidR="00935DC2">
        <w:rPr>
          <w:rFonts w:ascii="Arial Narrow" w:hAnsi="Arial Narrow"/>
        </w:rPr>
        <w:t>.travanja 2021.</w:t>
      </w:r>
    </w:p>
    <w:tbl>
      <w:tblPr>
        <w:tblStyle w:val="Reetkatablice"/>
        <w:tblW w:w="14029" w:type="dxa"/>
        <w:tblLook w:val="04A0" w:firstRow="1" w:lastRow="0" w:firstColumn="1" w:lastColumn="0" w:noHBand="0" w:noVBand="1"/>
      </w:tblPr>
      <w:tblGrid>
        <w:gridCol w:w="7446"/>
        <w:gridCol w:w="6583"/>
      </w:tblGrid>
      <w:tr w:rsidR="00935DC2" w:rsidRPr="00400E1C" w14:paraId="5BBB9CEA" w14:textId="77777777" w:rsidTr="00791DE2">
        <w:trPr>
          <w:trHeight w:val="285"/>
        </w:trPr>
        <w:tc>
          <w:tcPr>
            <w:tcW w:w="7446" w:type="dxa"/>
            <w:shd w:val="clear" w:color="auto" w:fill="EAF1DD" w:themeFill="accent3" w:themeFillTint="33"/>
            <w:vAlign w:val="center"/>
          </w:tcPr>
          <w:p w14:paraId="5F91B074" w14:textId="77777777" w:rsidR="00935DC2" w:rsidRPr="00400E1C" w:rsidRDefault="00935DC2" w:rsidP="00791DE2">
            <w:pPr>
              <w:rPr>
                <w:rFonts w:ascii="Arial Narrow" w:hAnsi="Arial Narrow"/>
              </w:rPr>
            </w:pPr>
            <w:r w:rsidRPr="00400E1C">
              <w:rPr>
                <w:rFonts w:ascii="Arial Narrow" w:hAnsi="Arial Narrow"/>
              </w:rPr>
              <w:t xml:space="preserve">Primjedba </w:t>
            </w:r>
          </w:p>
        </w:tc>
        <w:tc>
          <w:tcPr>
            <w:tcW w:w="6583" w:type="dxa"/>
            <w:shd w:val="clear" w:color="auto" w:fill="EAF1DD" w:themeFill="accent3" w:themeFillTint="33"/>
            <w:vAlign w:val="center"/>
          </w:tcPr>
          <w:p w14:paraId="732B35CB" w14:textId="77777777" w:rsidR="00935DC2" w:rsidRPr="00400E1C" w:rsidRDefault="00935DC2" w:rsidP="00791DE2">
            <w:pPr>
              <w:rPr>
                <w:rFonts w:ascii="Arial Narrow" w:hAnsi="Arial Narrow"/>
              </w:rPr>
            </w:pPr>
            <w:r w:rsidRPr="00400E1C">
              <w:rPr>
                <w:rFonts w:ascii="Arial Narrow" w:hAnsi="Arial Narrow"/>
              </w:rPr>
              <w:t>Odgovor</w:t>
            </w:r>
          </w:p>
        </w:tc>
      </w:tr>
      <w:tr w:rsidR="00935DC2" w:rsidRPr="007612E0" w14:paraId="5FDA8D52" w14:textId="77777777" w:rsidTr="00791DE2">
        <w:trPr>
          <w:trHeight w:val="285"/>
          <w:tblHeader/>
        </w:trPr>
        <w:tc>
          <w:tcPr>
            <w:tcW w:w="7446" w:type="dxa"/>
            <w:shd w:val="clear" w:color="auto" w:fill="auto"/>
            <w:vAlign w:val="center"/>
          </w:tcPr>
          <w:p w14:paraId="045219F1" w14:textId="0AB206DC" w:rsidR="00935DC2" w:rsidRPr="00400E1C" w:rsidRDefault="005C7B58" w:rsidP="005C7B58">
            <w:pPr>
              <w:rPr>
                <w:rFonts w:ascii="Arial Narrow" w:hAnsi="Arial Narrow"/>
              </w:rPr>
            </w:pPr>
            <w:r w:rsidRPr="005C7B58">
              <w:rPr>
                <w:rFonts w:ascii="Arial Narrow" w:hAnsi="Arial Narrow"/>
              </w:rPr>
              <w:t>U poglavlju strateške studije 6. Ciljevi zašite okoliša uspostavljen</w:t>
            </w:r>
            <w:r>
              <w:rPr>
                <w:rFonts w:ascii="Arial Narrow" w:hAnsi="Arial Narrow"/>
              </w:rPr>
              <w:t>i</w:t>
            </w:r>
            <w:r w:rsidRPr="005C7B58">
              <w:rPr>
                <w:rFonts w:ascii="Arial Narrow" w:hAnsi="Arial Narrow"/>
              </w:rPr>
              <w:t xml:space="preserve"> po zaključivanju</w:t>
            </w:r>
            <w:r>
              <w:rPr>
                <w:rFonts w:ascii="Arial Narrow" w:hAnsi="Arial Narrow"/>
              </w:rPr>
              <w:t xml:space="preserve"> </w:t>
            </w:r>
            <w:r w:rsidRPr="005C7B58">
              <w:rPr>
                <w:rFonts w:ascii="Arial Narrow" w:hAnsi="Arial Narrow"/>
              </w:rPr>
              <w:t>međunarodnih ugovora i spora</w:t>
            </w:r>
            <w:r>
              <w:rPr>
                <w:rFonts w:ascii="Arial Narrow" w:hAnsi="Arial Narrow"/>
              </w:rPr>
              <w:t>z</w:t>
            </w:r>
            <w:r w:rsidRPr="005C7B58">
              <w:rPr>
                <w:rFonts w:ascii="Arial Narrow" w:hAnsi="Arial Narrow"/>
              </w:rPr>
              <w:t>uma, koji se odnose na Strategiju (stranica 93.) potrebno je pod međunarodnim dokumentima navesti i na odgovarajući način obraditi i Strategiju EU-a za Bioraznolikost do 2030. godine kao i Strategiju „Od polja do stola“, osim ukoliko se ne smatra da s</w:t>
            </w:r>
            <w:r>
              <w:rPr>
                <w:rFonts w:ascii="Arial Narrow" w:hAnsi="Arial Narrow"/>
              </w:rPr>
              <w:t>u o</w:t>
            </w:r>
            <w:r w:rsidRPr="005C7B58">
              <w:rPr>
                <w:rFonts w:ascii="Arial Narrow" w:hAnsi="Arial Narrow"/>
              </w:rPr>
              <w:t>bje strategije dio Europskog zelenog plana, što vjerojatno nije slučaj, jer se na istoj stranici</w:t>
            </w:r>
            <w:r>
              <w:rPr>
                <w:rFonts w:ascii="Arial Narrow" w:hAnsi="Arial Narrow"/>
              </w:rPr>
              <w:t xml:space="preserve"> </w:t>
            </w:r>
            <w:r w:rsidRPr="005C7B58">
              <w:rPr>
                <w:rFonts w:ascii="Arial Narrow" w:hAnsi="Arial Narrow"/>
              </w:rPr>
              <w:t>iznad tablice navodi: „Strategija poljoprivrede 2020.-2030. uzima u obzir strateške s</w:t>
            </w:r>
            <w:r w:rsidR="000B2BF3">
              <w:rPr>
                <w:rFonts w:ascii="Arial Narrow" w:hAnsi="Arial Narrow"/>
              </w:rPr>
              <w:t>mjerov</w:t>
            </w:r>
            <w:r w:rsidRPr="005C7B58">
              <w:rPr>
                <w:rFonts w:ascii="Arial Narrow" w:hAnsi="Arial Narrow"/>
              </w:rPr>
              <w:t>e odre</w:t>
            </w:r>
            <w:r w:rsidR="000B2BF3">
              <w:rPr>
                <w:rFonts w:ascii="Arial Narrow" w:hAnsi="Arial Narrow"/>
              </w:rPr>
              <w:t>đ</w:t>
            </w:r>
            <w:r w:rsidRPr="005C7B58">
              <w:rPr>
                <w:rFonts w:ascii="Arial Narrow" w:hAnsi="Arial Narrow"/>
              </w:rPr>
              <w:t xml:space="preserve">ene zakonodavnim prijedlozima koje je Europska komisija iznijela za </w:t>
            </w:r>
            <w:r w:rsidR="00EE0622" w:rsidRPr="005C7B58">
              <w:rPr>
                <w:rFonts w:ascii="Arial Narrow" w:hAnsi="Arial Narrow"/>
              </w:rPr>
              <w:t>zajedničku</w:t>
            </w:r>
            <w:r w:rsidRPr="005C7B58">
              <w:rPr>
                <w:rFonts w:ascii="Arial Narrow" w:hAnsi="Arial Narrow"/>
              </w:rPr>
              <w:t xml:space="preserve"> poljoprivrednu politiku u budućem programskom razdoblje od 2021. do 2027. te sve aktivnosti planirane ovim dokumentom moraju biti u skladu s novim smjerovima EU-a u okvirima zelenog</w:t>
            </w:r>
            <w:r>
              <w:rPr>
                <w:rFonts w:ascii="Arial Narrow" w:hAnsi="Arial Narrow"/>
              </w:rPr>
              <w:t xml:space="preserve"> </w:t>
            </w:r>
            <w:r w:rsidRPr="005C7B58">
              <w:rPr>
                <w:rFonts w:ascii="Arial Narrow" w:hAnsi="Arial Narrow"/>
              </w:rPr>
              <w:t>plana i Strategije „Od polja do stola“ te „Strategije o bioraznolikosti““. U nazivu Tablice 6.1. treba</w:t>
            </w:r>
            <w:r>
              <w:rPr>
                <w:rFonts w:ascii="Arial Narrow" w:hAnsi="Arial Narrow"/>
              </w:rPr>
              <w:t xml:space="preserve"> </w:t>
            </w:r>
            <w:r w:rsidRPr="005C7B58">
              <w:rPr>
                <w:rFonts w:ascii="Arial Narrow" w:hAnsi="Arial Narrow"/>
              </w:rPr>
              <w:t>brisati</w:t>
            </w:r>
            <w:r>
              <w:rPr>
                <w:rFonts w:ascii="Arial Narrow" w:hAnsi="Arial Narrow"/>
              </w:rPr>
              <w:t xml:space="preserve"> </w:t>
            </w:r>
            <w:r w:rsidRPr="005C7B58">
              <w:rPr>
                <w:rFonts w:ascii="Arial Narrow" w:hAnsi="Arial Narrow"/>
              </w:rPr>
              <w:t>tekst „smanjenja stakleničkih plinova“ jer se Tablica 6.1 . odnosi na dokumente koji se</w:t>
            </w:r>
            <w:r>
              <w:rPr>
                <w:rFonts w:ascii="Arial Narrow" w:hAnsi="Arial Narrow"/>
              </w:rPr>
              <w:t xml:space="preserve"> </w:t>
            </w:r>
            <w:r w:rsidRPr="005C7B58">
              <w:rPr>
                <w:rFonts w:ascii="Arial Narrow" w:hAnsi="Arial Narrow"/>
              </w:rPr>
              <w:t>odnose na problematiku puno širu od problematike klimatskih promjena.</w:t>
            </w:r>
          </w:p>
        </w:tc>
        <w:tc>
          <w:tcPr>
            <w:tcW w:w="6583" w:type="dxa"/>
            <w:shd w:val="clear" w:color="auto" w:fill="auto"/>
            <w:vAlign w:val="center"/>
          </w:tcPr>
          <w:p w14:paraId="26C05C0E" w14:textId="77777777" w:rsidR="00935DC2" w:rsidRDefault="0084370F" w:rsidP="00791DE2">
            <w:pPr>
              <w:rPr>
                <w:rFonts w:ascii="Arial Narrow" w:hAnsi="Arial Narrow"/>
              </w:rPr>
            </w:pPr>
            <w:r>
              <w:rPr>
                <w:rFonts w:ascii="Arial Narrow" w:hAnsi="Arial Narrow"/>
              </w:rPr>
              <w:t xml:space="preserve">Primjedba se uvažava te </w:t>
            </w:r>
            <w:r w:rsidR="00673A76">
              <w:rPr>
                <w:rFonts w:ascii="Arial Narrow" w:hAnsi="Arial Narrow"/>
              </w:rPr>
              <w:t>su</w:t>
            </w:r>
            <w:r>
              <w:rPr>
                <w:rFonts w:ascii="Arial Narrow" w:hAnsi="Arial Narrow"/>
              </w:rPr>
              <w:t xml:space="preserve"> u </w:t>
            </w:r>
            <w:r w:rsidR="00673A76" w:rsidRPr="005C7B58">
              <w:rPr>
                <w:rFonts w:ascii="Arial Narrow" w:hAnsi="Arial Narrow"/>
              </w:rPr>
              <w:t>poglavlju strateške studije 6. Ciljevi zašite okoliša uspostavljen</w:t>
            </w:r>
            <w:r w:rsidR="00673A76">
              <w:rPr>
                <w:rFonts w:ascii="Arial Narrow" w:hAnsi="Arial Narrow"/>
              </w:rPr>
              <w:t>i</w:t>
            </w:r>
            <w:r w:rsidR="00673A76" w:rsidRPr="005C7B58">
              <w:rPr>
                <w:rFonts w:ascii="Arial Narrow" w:hAnsi="Arial Narrow"/>
              </w:rPr>
              <w:t xml:space="preserve"> po zaključivanju</w:t>
            </w:r>
            <w:r w:rsidR="00673A76">
              <w:rPr>
                <w:rFonts w:ascii="Arial Narrow" w:hAnsi="Arial Narrow"/>
              </w:rPr>
              <w:t xml:space="preserve"> </w:t>
            </w:r>
            <w:r w:rsidR="00673A76" w:rsidRPr="005C7B58">
              <w:rPr>
                <w:rFonts w:ascii="Arial Narrow" w:hAnsi="Arial Narrow"/>
              </w:rPr>
              <w:t>međunarodnih ugovora i spora</w:t>
            </w:r>
            <w:r w:rsidR="00673A76">
              <w:rPr>
                <w:rFonts w:ascii="Arial Narrow" w:hAnsi="Arial Narrow"/>
              </w:rPr>
              <w:t>z</w:t>
            </w:r>
            <w:r w:rsidR="00673A76" w:rsidRPr="005C7B58">
              <w:rPr>
                <w:rFonts w:ascii="Arial Narrow" w:hAnsi="Arial Narrow"/>
              </w:rPr>
              <w:t>uma, koji se odnose na Strategiju</w:t>
            </w:r>
            <w:r w:rsidR="00673A76">
              <w:rPr>
                <w:rFonts w:ascii="Arial Narrow" w:hAnsi="Arial Narrow"/>
              </w:rPr>
              <w:t xml:space="preserve"> dodatno obrađene </w:t>
            </w:r>
            <w:r w:rsidR="00673A76" w:rsidRPr="005C7B58">
              <w:rPr>
                <w:rFonts w:ascii="Arial Narrow" w:hAnsi="Arial Narrow"/>
              </w:rPr>
              <w:t>Strategij</w:t>
            </w:r>
            <w:r w:rsidR="00673A76">
              <w:rPr>
                <w:rFonts w:ascii="Arial Narrow" w:hAnsi="Arial Narrow"/>
              </w:rPr>
              <w:t>a</w:t>
            </w:r>
            <w:r w:rsidR="00673A76" w:rsidRPr="005C7B58">
              <w:rPr>
                <w:rFonts w:ascii="Arial Narrow" w:hAnsi="Arial Narrow"/>
              </w:rPr>
              <w:t xml:space="preserve"> „Od polja do stola“ </w:t>
            </w:r>
            <w:r w:rsidR="00673A76">
              <w:rPr>
                <w:rFonts w:ascii="Arial Narrow" w:hAnsi="Arial Narrow"/>
              </w:rPr>
              <w:t>i</w:t>
            </w:r>
            <w:r w:rsidR="00673A76" w:rsidRPr="005C7B58">
              <w:rPr>
                <w:rFonts w:ascii="Arial Narrow" w:hAnsi="Arial Narrow"/>
              </w:rPr>
              <w:t xml:space="preserve"> „Strategij</w:t>
            </w:r>
            <w:r w:rsidR="00673A76">
              <w:rPr>
                <w:rFonts w:ascii="Arial Narrow" w:hAnsi="Arial Narrow"/>
              </w:rPr>
              <w:t>a</w:t>
            </w:r>
            <w:r w:rsidR="00673A76" w:rsidRPr="005C7B58">
              <w:rPr>
                <w:rFonts w:ascii="Arial Narrow" w:hAnsi="Arial Narrow"/>
              </w:rPr>
              <w:t xml:space="preserve"> o bioraznolikosti</w:t>
            </w:r>
            <w:r w:rsidR="00673A76">
              <w:rPr>
                <w:rFonts w:ascii="Arial Narrow" w:hAnsi="Arial Narrow"/>
              </w:rPr>
              <w:t xml:space="preserve">. </w:t>
            </w:r>
          </w:p>
          <w:p w14:paraId="5DC33894" w14:textId="44D4776C" w:rsidR="00673A76" w:rsidRDefault="00673A76" w:rsidP="00791DE2">
            <w:pPr>
              <w:rPr>
                <w:rFonts w:ascii="Arial Narrow" w:hAnsi="Arial Narrow"/>
              </w:rPr>
            </w:pPr>
            <w:r>
              <w:rPr>
                <w:rFonts w:ascii="Arial Narrow" w:hAnsi="Arial Narrow"/>
              </w:rPr>
              <w:t xml:space="preserve">U nazivu </w:t>
            </w:r>
            <w:r w:rsidRPr="005C7B58">
              <w:rPr>
                <w:rFonts w:ascii="Arial Narrow" w:hAnsi="Arial Narrow"/>
              </w:rPr>
              <w:t xml:space="preserve">Tablice 6.1. </w:t>
            </w:r>
            <w:r>
              <w:rPr>
                <w:rFonts w:ascii="Arial Narrow" w:hAnsi="Arial Narrow"/>
              </w:rPr>
              <w:t xml:space="preserve">brisan je tekst </w:t>
            </w:r>
            <w:r w:rsidRPr="005C7B58">
              <w:rPr>
                <w:rFonts w:ascii="Arial Narrow" w:hAnsi="Arial Narrow"/>
              </w:rPr>
              <w:t>„smanjenja stakleničkih plinova“</w:t>
            </w:r>
            <w:r>
              <w:rPr>
                <w:rFonts w:ascii="Arial Narrow" w:hAnsi="Arial Narrow"/>
              </w:rPr>
              <w:t xml:space="preserve"> pa naziv tablice koji je glasio: </w:t>
            </w:r>
          </w:p>
          <w:p w14:paraId="3FAB5676" w14:textId="77777777" w:rsidR="00673A76" w:rsidRDefault="00783C4B" w:rsidP="00791DE2">
            <w:pPr>
              <w:rPr>
                <w:rFonts w:ascii="Arial Narrow" w:hAnsi="Arial Narrow"/>
                <w:i/>
                <w:iCs/>
              </w:rPr>
            </w:pPr>
            <w:r w:rsidRPr="00783C4B">
              <w:rPr>
                <w:rFonts w:ascii="Arial Narrow" w:hAnsi="Arial Narrow"/>
                <w:i/>
                <w:iCs/>
              </w:rPr>
              <w:t>Tablica 6.1 Popis međunarodnih dokumenata na čijim se ciljevima temelje ciljevi smanjenja stakleničkih plinova predmetne Strategije</w:t>
            </w:r>
          </w:p>
          <w:p w14:paraId="1828B509" w14:textId="77777777" w:rsidR="00783C4B" w:rsidRDefault="00783C4B" w:rsidP="00791DE2">
            <w:pPr>
              <w:rPr>
                <w:rFonts w:ascii="Arial Narrow" w:hAnsi="Arial Narrow"/>
              </w:rPr>
            </w:pPr>
            <w:r>
              <w:rPr>
                <w:rFonts w:ascii="Arial Narrow" w:hAnsi="Arial Narrow"/>
              </w:rPr>
              <w:t xml:space="preserve">Sada glasi: </w:t>
            </w:r>
          </w:p>
          <w:p w14:paraId="5CB9D2D8" w14:textId="3BA2DF21" w:rsidR="00783C4B" w:rsidRPr="00783C4B" w:rsidRDefault="00783C4B" w:rsidP="00791DE2">
            <w:pPr>
              <w:rPr>
                <w:rFonts w:ascii="Arial Narrow" w:hAnsi="Arial Narrow"/>
                <w:i/>
                <w:iCs/>
              </w:rPr>
            </w:pPr>
            <w:r w:rsidRPr="00783C4B">
              <w:rPr>
                <w:rFonts w:ascii="Arial Narrow" w:hAnsi="Arial Narrow"/>
                <w:i/>
                <w:iCs/>
              </w:rPr>
              <w:t>Tablica 6.1 Popis međunarodnih dokumenata na čijim se ciljevima temelje ciljevi predmetne Strategije</w:t>
            </w:r>
            <w:r w:rsidR="0046111D">
              <w:rPr>
                <w:rFonts w:ascii="Arial Narrow" w:hAnsi="Arial Narrow"/>
                <w:i/>
                <w:iCs/>
              </w:rPr>
              <w:t>.</w:t>
            </w:r>
          </w:p>
        </w:tc>
      </w:tr>
      <w:tr w:rsidR="005C7B58" w:rsidRPr="007612E0" w14:paraId="6737B8AF" w14:textId="77777777" w:rsidTr="00791DE2">
        <w:trPr>
          <w:trHeight w:val="285"/>
          <w:tblHeader/>
        </w:trPr>
        <w:tc>
          <w:tcPr>
            <w:tcW w:w="7446" w:type="dxa"/>
            <w:shd w:val="clear" w:color="auto" w:fill="auto"/>
            <w:vAlign w:val="center"/>
          </w:tcPr>
          <w:p w14:paraId="4E715232" w14:textId="0A05179A" w:rsidR="005C7B58" w:rsidRPr="005C7B58" w:rsidRDefault="00A06872" w:rsidP="005C7B58">
            <w:pPr>
              <w:rPr>
                <w:rFonts w:ascii="Arial Narrow" w:hAnsi="Arial Narrow"/>
              </w:rPr>
            </w:pPr>
            <w:r w:rsidRPr="00A06872">
              <w:rPr>
                <w:rFonts w:ascii="Arial Narrow" w:hAnsi="Arial Narrow"/>
              </w:rPr>
              <w:t xml:space="preserve">U poglavlju strateške studije 8.2. </w:t>
            </w:r>
            <w:r w:rsidRPr="00A06872">
              <w:rPr>
                <w:rFonts w:ascii="Arial Narrow" w:hAnsi="Arial Narrow"/>
                <w:i/>
              </w:rPr>
              <w:t xml:space="preserve">Mjere ublažavanja utjecaja provede Strategije </w:t>
            </w:r>
            <w:r>
              <w:rPr>
                <w:rFonts w:ascii="Arial Narrow" w:hAnsi="Arial Narrow"/>
                <w:i/>
              </w:rPr>
              <w:t>n</w:t>
            </w:r>
            <w:r w:rsidRPr="00A06872">
              <w:rPr>
                <w:rFonts w:ascii="Arial Narrow" w:hAnsi="Arial Narrow"/>
              </w:rPr>
              <w:t xml:space="preserve">a </w:t>
            </w:r>
            <w:r w:rsidRPr="00A06872">
              <w:rPr>
                <w:rFonts w:ascii="Arial Narrow" w:hAnsi="Arial Narrow"/>
                <w:i/>
              </w:rPr>
              <w:t>sastavnice okoliš</w:t>
            </w:r>
            <w:r w:rsidR="00876F25">
              <w:rPr>
                <w:rFonts w:ascii="Arial Narrow" w:hAnsi="Arial Narrow"/>
                <w:i/>
              </w:rPr>
              <w:t>a</w:t>
            </w:r>
            <w:r w:rsidR="00482D29">
              <w:rPr>
                <w:rFonts w:ascii="Arial Narrow" w:hAnsi="Arial Narrow"/>
                <w:i/>
              </w:rPr>
              <w:t xml:space="preserve"> i </w:t>
            </w:r>
            <w:r w:rsidRPr="00A06872">
              <w:rPr>
                <w:rFonts w:ascii="Arial Narrow" w:hAnsi="Arial Narrow"/>
                <w:i/>
              </w:rPr>
              <w:t xml:space="preserve"> </w:t>
            </w:r>
            <w:r w:rsidR="00482D29">
              <w:rPr>
                <w:rFonts w:ascii="Arial Narrow" w:hAnsi="Arial Narrow"/>
                <w:i/>
              </w:rPr>
              <w:t>č</w:t>
            </w:r>
            <w:r w:rsidRPr="00A06872">
              <w:rPr>
                <w:rFonts w:ascii="Arial Narrow" w:hAnsi="Arial Narrow"/>
                <w:i/>
              </w:rPr>
              <w:t xml:space="preserve">imbenike </w:t>
            </w:r>
            <w:r w:rsidR="00482D29">
              <w:rPr>
                <w:rFonts w:ascii="Arial Narrow" w:hAnsi="Arial Narrow"/>
                <w:i/>
              </w:rPr>
              <w:t>u</w:t>
            </w:r>
            <w:r w:rsidRPr="00A06872">
              <w:rPr>
                <w:rFonts w:ascii="Arial Narrow" w:hAnsi="Arial Narrow"/>
              </w:rPr>
              <w:t xml:space="preserve"> </w:t>
            </w:r>
            <w:r w:rsidRPr="00A06872">
              <w:rPr>
                <w:rFonts w:ascii="Arial Narrow" w:hAnsi="Arial Narrow"/>
                <w:i/>
              </w:rPr>
              <w:t>okoliš</w:t>
            </w:r>
            <w:r w:rsidR="00482D29">
              <w:rPr>
                <w:rFonts w:ascii="Arial Narrow" w:hAnsi="Arial Narrow"/>
                <w:i/>
              </w:rPr>
              <w:t>u</w:t>
            </w:r>
            <w:r w:rsidRPr="00A06872">
              <w:rPr>
                <w:rFonts w:ascii="Arial Narrow" w:hAnsi="Arial Narrow"/>
                <w:i/>
              </w:rPr>
              <w:t xml:space="preserve"> </w:t>
            </w:r>
            <w:r w:rsidRPr="00A06872">
              <w:rPr>
                <w:rFonts w:ascii="Arial Narrow" w:hAnsi="Arial Narrow"/>
              </w:rPr>
              <w:t xml:space="preserve">(stranice 128. i 130.) </w:t>
            </w:r>
            <w:r w:rsidRPr="00A06872">
              <w:rPr>
                <w:rFonts w:ascii="Arial Narrow" w:hAnsi="Arial Narrow"/>
                <w:i/>
              </w:rPr>
              <w:t xml:space="preserve">Ekološka </w:t>
            </w:r>
            <w:r w:rsidR="00482D29" w:rsidRPr="00A06872">
              <w:rPr>
                <w:rFonts w:ascii="Arial Narrow" w:hAnsi="Arial Narrow"/>
                <w:i/>
              </w:rPr>
              <w:t>mreža</w:t>
            </w:r>
            <w:r w:rsidRPr="00A06872">
              <w:rPr>
                <w:rFonts w:ascii="Arial Narrow" w:hAnsi="Arial Narrow"/>
                <w:i/>
              </w:rPr>
              <w:t xml:space="preserve"> </w:t>
            </w:r>
            <w:r w:rsidRPr="00A06872">
              <w:rPr>
                <w:rFonts w:ascii="Arial Narrow" w:hAnsi="Arial Narrow"/>
              </w:rPr>
              <w:t>na kraju pr</w:t>
            </w:r>
            <w:r w:rsidR="00567ADC">
              <w:rPr>
                <w:rFonts w:ascii="Arial Narrow" w:hAnsi="Arial Narrow"/>
              </w:rPr>
              <w:t>v</w:t>
            </w:r>
            <w:r w:rsidRPr="00A06872">
              <w:rPr>
                <w:rFonts w:ascii="Arial Narrow" w:hAnsi="Arial Narrow"/>
              </w:rPr>
              <w:t>e i treće mjere ublažavanja koje se odnose na mehanizme iz Strategije B.4. i E.1 . i na kraju mjere k</w:t>
            </w:r>
            <w:r w:rsidR="00567ADC">
              <w:rPr>
                <w:rFonts w:ascii="Arial Narrow" w:hAnsi="Arial Narrow"/>
              </w:rPr>
              <w:t>r</w:t>
            </w:r>
            <w:r w:rsidRPr="00A06872">
              <w:rPr>
                <w:rFonts w:ascii="Arial Narrow" w:hAnsi="Arial Narrow"/>
              </w:rPr>
              <w:t xml:space="preserve">aja se odnosi na mehanizme C.4. i E.1. dodati oznaku „*“ i ispod tablice dodati obrazloženje oznake odnosno opasku „* Propisane mjere ublažavanja utjecaja na ciljeve očuvanja i </w:t>
            </w:r>
            <w:r w:rsidR="00567ADC" w:rsidRPr="00A06872">
              <w:rPr>
                <w:rFonts w:ascii="Arial Narrow" w:hAnsi="Arial Narrow"/>
              </w:rPr>
              <w:t>cjelovitost</w:t>
            </w:r>
            <w:r w:rsidRPr="00A06872">
              <w:rPr>
                <w:rFonts w:ascii="Arial Narrow" w:hAnsi="Arial Narrow"/>
              </w:rPr>
              <w:t xml:space="preserve"> područja </w:t>
            </w:r>
            <w:r w:rsidR="00567ADC" w:rsidRPr="00A06872">
              <w:rPr>
                <w:rFonts w:ascii="Arial Narrow" w:hAnsi="Arial Narrow"/>
              </w:rPr>
              <w:t>ekološke</w:t>
            </w:r>
            <w:r w:rsidRPr="00A06872">
              <w:rPr>
                <w:rFonts w:ascii="Arial Narrow" w:hAnsi="Arial Narrow"/>
              </w:rPr>
              <w:t xml:space="preserve"> mreže ne isključuju obavezu ocjene prihvatljivosti za ekološku mrežu s</w:t>
            </w:r>
            <w:r w:rsidR="007F2F28">
              <w:rPr>
                <w:rFonts w:ascii="Arial Narrow" w:hAnsi="Arial Narrow"/>
              </w:rPr>
              <w:t>trategija</w:t>
            </w:r>
            <w:r w:rsidRPr="00A06872">
              <w:rPr>
                <w:rFonts w:ascii="Arial Narrow" w:hAnsi="Arial Narrow"/>
              </w:rPr>
              <w:t xml:space="preserve">, planova i programa i/ili zahvata (planiranje i izgradnja sustava navodnjavanja, </w:t>
            </w:r>
            <w:r w:rsidR="007F2F28" w:rsidRPr="00A06872">
              <w:rPr>
                <w:rFonts w:ascii="Arial Narrow" w:hAnsi="Arial Narrow"/>
              </w:rPr>
              <w:t>poljoprivredno</w:t>
            </w:r>
            <w:r w:rsidRPr="00A06872">
              <w:rPr>
                <w:rFonts w:ascii="Arial Narrow" w:hAnsi="Arial Narrow"/>
              </w:rPr>
              <w:t xml:space="preserve"> —</w:t>
            </w:r>
            <w:r>
              <w:rPr>
                <w:rFonts w:ascii="Arial Narrow" w:hAnsi="Arial Narrow"/>
              </w:rPr>
              <w:t xml:space="preserve"> </w:t>
            </w:r>
            <w:r w:rsidRPr="00A06872">
              <w:rPr>
                <w:rFonts w:ascii="Arial Narrow" w:hAnsi="Arial Narrow"/>
              </w:rPr>
              <w:t xml:space="preserve">prehrambenih </w:t>
            </w:r>
            <w:r w:rsidR="007F2F28" w:rsidRPr="00A06872">
              <w:rPr>
                <w:rFonts w:ascii="Arial Narrow" w:hAnsi="Arial Narrow"/>
              </w:rPr>
              <w:t>logističkih</w:t>
            </w:r>
            <w:r w:rsidRPr="00A06872">
              <w:rPr>
                <w:rFonts w:ascii="Arial Narrow" w:hAnsi="Arial Narrow"/>
              </w:rPr>
              <w:t xml:space="preserve"> centara i </w:t>
            </w:r>
            <w:r w:rsidR="007F2F28" w:rsidRPr="00A06872">
              <w:rPr>
                <w:rFonts w:ascii="Arial Narrow" w:hAnsi="Arial Narrow"/>
              </w:rPr>
              <w:t>slično</w:t>
            </w:r>
            <w:r w:rsidRPr="00A06872">
              <w:rPr>
                <w:rFonts w:ascii="Arial Narrow" w:hAnsi="Arial Narrow"/>
              </w:rPr>
              <w:t>)“.</w:t>
            </w:r>
          </w:p>
        </w:tc>
        <w:tc>
          <w:tcPr>
            <w:tcW w:w="6583" w:type="dxa"/>
            <w:shd w:val="clear" w:color="auto" w:fill="auto"/>
            <w:vAlign w:val="center"/>
          </w:tcPr>
          <w:p w14:paraId="6C6B30B0" w14:textId="79247562" w:rsidR="005C7B58" w:rsidRPr="00D86D28" w:rsidRDefault="00900879" w:rsidP="00791DE2">
            <w:pPr>
              <w:rPr>
                <w:rFonts w:ascii="Arial Narrow" w:hAnsi="Arial Narrow"/>
                <w:iCs/>
              </w:rPr>
            </w:pPr>
            <w:r>
              <w:rPr>
                <w:rFonts w:ascii="Arial Narrow" w:hAnsi="Arial Narrow"/>
              </w:rPr>
              <w:t>Primjed</w:t>
            </w:r>
            <w:r w:rsidR="00D86D28">
              <w:rPr>
                <w:rFonts w:ascii="Arial Narrow" w:hAnsi="Arial Narrow"/>
              </w:rPr>
              <w:t xml:space="preserve">ba se prihvaća, te je u </w:t>
            </w:r>
            <w:r w:rsidR="00D86D28" w:rsidRPr="00D86D28">
              <w:rPr>
                <w:rFonts w:ascii="Arial Narrow" w:hAnsi="Arial Narrow"/>
              </w:rPr>
              <w:t xml:space="preserve">poglavlju strateške studije 8.2. </w:t>
            </w:r>
            <w:r w:rsidR="00D86D28" w:rsidRPr="00D86D28">
              <w:rPr>
                <w:rFonts w:ascii="Arial Narrow" w:hAnsi="Arial Narrow"/>
                <w:i/>
              </w:rPr>
              <w:t>Mjere ublažavanja utjecaja provede Strategije n</w:t>
            </w:r>
            <w:r w:rsidR="00D86D28" w:rsidRPr="00D86D28">
              <w:rPr>
                <w:rFonts w:ascii="Arial Narrow" w:hAnsi="Arial Narrow"/>
              </w:rPr>
              <w:t xml:space="preserve">a </w:t>
            </w:r>
            <w:r w:rsidR="00D86D28" w:rsidRPr="00D86D28">
              <w:rPr>
                <w:rFonts w:ascii="Arial Narrow" w:hAnsi="Arial Narrow"/>
                <w:i/>
              </w:rPr>
              <w:t>sastavnice okoliša i  čimbenike u</w:t>
            </w:r>
            <w:r w:rsidR="00D86D28" w:rsidRPr="00D86D28">
              <w:rPr>
                <w:rFonts w:ascii="Arial Narrow" w:hAnsi="Arial Narrow"/>
              </w:rPr>
              <w:t xml:space="preserve"> </w:t>
            </w:r>
            <w:r w:rsidR="00D86D28" w:rsidRPr="00D86D28">
              <w:rPr>
                <w:rFonts w:ascii="Arial Narrow" w:hAnsi="Arial Narrow"/>
                <w:i/>
              </w:rPr>
              <w:t xml:space="preserve">okolišu </w:t>
            </w:r>
            <w:r w:rsidR="00D86D28" w:rsidRPr="00D86D28">
              <w:rPr>
                <w:rFonts w:ascii="Arial Narrow" w:hAnsi="Arial Narrow"/>
              </w:rPr>
              <w:t xml:space="preserve">(stranice 128. i 130.) </w:t>
            </w:r>
            <w:r w:rsidR="00D86D28" w:rsidRPr="00D86D28">
              <w:rPr>
                <w:rFonts w:ascii="Arial Narrow" w:hAnsi="Arial Narrow"/>
                <w:i/>
              </w:rPr>
              <w:t>Ekološka mreža</w:t>
            </w:r>
            <w:r w:rsidR="00D86D28">
              <w:rPr>
                <w:rFonts w:ascii="Arial Narrow" w:hAnsi="Arial Narrow"/>
                <w:i/>
              </w:rPr>
              <w:t xml:space="preserve"> </w:t>
            </w:r>
            <w:r w:rsidR="00CD6490" w:rsidRPr="00CD6490">
              <w:rPr>
                <w:rFonts w:ascii="Arial Narrow" w:hAnsi="Arial Narrow"/>
                <w:iCs/>
              </w:rPr>
              <w:t>na kraju prve i treće mjere ublažavanja koje se odnose na mehanizme iz Strategije B.4. i E.1 . i na kraju mjere kraja se odnosi na mehanizme C.4. i E.1</w:t>
            </w:r>
            <w:r w:rsidR="00CD6490" w:rsidRPr="00CD6490">
              <w:rPr>
                <w:rFonts w:ascii="Arial Narrow" w:hAnsi="Arial Narrow"/>
                <w:i/>
              </w:rPr>
              <w:t xml:space="preserve">. </w:t>
            </w:r>
            <w:r w:rsidR="00D86D28">
              <w:rPr>
                <w:rFonts w:ascii="Arial Narrow" w:hAnsi="Arial Narrow"/>
                <w:iCs/>
              </w:rPr>
              <w:t>dodana oznaka „*“</w:t>
            </w:r>
            <w:r w:rsidR="00CD6490">
              <w:rPr>
                <w:rFonts w:ascii="Arial Narrow" w:hAnsi="Arial Narrow"/>
                <w:iCs/>
              </w:rPr>
              <w:t xml:space="preserve"> i pojašnjenje koje glasi :</w:t>
            </w:r>
            <w:r w:rsidR="00CD6490" w:rsidRPr="00CD6490">
              <w:rPr>
                <w:rFonts w:ascii="Arial Narrow" w:hAnsi="Arial Narrow"/>
              </w:rPr>
              <w:t xml:space="preserve"> </w:t>
            </w:r>
            <w:r w:rsidR="00CD6490" w:rsidRPr="00CD6490">
              <w:rPr>
                <w:rFonts w:ascii="Arial Narrow" w:hAnsi="Arial Narrow"/>
                <w:iCs/>
              </w:rPr>
              <w:t>„* Propisane mjere ublažavanja utjecaja na ciljeve očuvanja i cjelovitost područja ekološke mreže ne isključuju obavezu ocjene prihvatljivosti za ekološku mrežu strategija, planova i programa i/ili zahvata (planiranje i izgradnja sustava navodnjavanja, poljoprivredno — prehrambenih logističkih centara i slično)“.</w:t>
            </w:r>
          </w:p>
        </w:tc>
      </w:tr>
      <w:tr w:rsidR="00A06872" w:rsidRPr="007612E0" w14:paraId="4F127646" w14:textId="77777777" w:rsidTr="00791DE2">
        <w:trPr>
          <w:trHeight w:val="285"/>
          <w:tblHeader/>
        </w:trPr>
        <w:tc>
          <w:tcPr>
            <w:tcW w:w="7446" w:type="dxa"/>
            <w:shd w:val="clear" w:color="auto" w:fill="auto"/>
            <w:vAlign w:val="center"/>
          </w:tcPr>
          <w:p w14:paraId="24BA6A99" w14:textId="2768FA5A" w:rsidR="00A06872" w:rsidRPr="005C7B58" w:rsidRDefault="00F0339B" w:rsidP="005C7B58">
            <w:pPr>
              <w:rPr>
                <w:rFonts w:ascii="Arial Narrow" w:hAnsi="Arial Narrow"/>
              </w:rPr>
            </w:pPr>
            <w:r w:rsidRPr="00F0339B">
              <w:rPr>
                <w:rFonts w:ascii="Arial Narrow" w:hAnsi="Arial Narrow"/>
              </w:rPr>
              <w:lastRenderedPageBreak/>
              <w:t>U istom poglavlju strateške studije (stranica 130.), mjeru koja glasi „U ranim fazama planiranja i razvoja projekta te definiranja tehničkih mjera, odnosno prilikom pripreme pr</w:t>
            </w:r>
            <w:r w:rsidR="009D28B3">
              <w:rPr>
                <w:rFonts w:ascii="Arial Narrow" w:hAnsi="Arial Narrow"/>
              </w:rPr>
              <w:t>ojektne</w:t>
            </w:r>
            <w:r w:rsidRPr="00F0339B">
              <w:rPr>
                <w:rFonts w:ascii="Arial Narrow" w:hAnsi="Arial Narrow"/>
              </w:rPr>
              <w:t xml:space="preserve"> dokumentacije (koncepcijskih rješenja, predinvesticijskih studija i dr.) provesti analizu isplativosti planiranih zahvata. uzimajući u obzir negativne utjecaje na ugrožene vrste i staništa, odnosno temeljne vrijednosti zaštićenih područja. Pritom uključiti i usluge ekosustava kao validnu mjeru prilikom donošenja odluka o financijskoj isplativosti.“ izmijeniti na način da glasi „U ranim fazama planiranja i razvoja projekta te definiranja tehničkih mjera, odnosno prilikom pripreme proje</w:t>
            </w:r>
            <w:r>
              <w:rPr>
                <w:rFonts w:ascii="Arial Narrow" w:hAnsi="Arial Narrow"/>
              </w:rPr>
              <w:t>k</w:t>
            </w:r>
            <w:r w:rsidRPr="00F0339B">
              <w:rPr>
                <w:rFonts w:ascii="Arial Narrow" w:hAnsi="Arial Narrow"/>
              </w:rPr>
              <w:t>tne dokumentacije (koncepcijskih rješenja, predinvesticijskih studija i dr.) provesti analizu isplativosti planiranih zahvata, uzimajući u obzir negativne utjecaje na ugrožene vrste i staništa, te c</w:t>
            </w:r>
            <w:r>
              <w:rPr>
                <w:rFonts w:ascii="Arial Narrow" w:hAnsi="Arial Narrow"/>
              </w:rPr>
              <w:t>i</w:t>
            </w:r>
            <w:r w:rsidRPr="00F0339B">
              <w:rPr>
                <w:rFonts w:ascii="Arial Narrow" w:hAnsi="Arial Narrow"/>
              </w:rPr>
              <w:t>ljne vrste i ciljne stanišne tipove područja ekološke mreže i temeljne vrijednosti zaštićenih područja. Pr</w:t>
            </w:r>
            <w:r>
              <w:rPr>
                <w:rFonts w:ascii="Arial Narrow" w:hAnsi="Arial Narrow"/>
              </w:rPr>
              <w:t>i</w:t>
            </w:r>
            <w:r w:rsidRPr="00F0339B">
              <w:rPr>
                <w:rFonts w:ascii="Arial Narrow" w:hAnsi="Arial Narrow"/>
              </w:rPr>
              <w:t>tom uključiti i usluge ekosustava kao validnu mjeru prilikom donošenja odluka o financijskoj isplativosti“. Izmjena ove mjere nužna je kako bi se obuhvatilo i ciljne vrste i ciljne stanišne tipove, a ne samo ugrožene i rijetke. Zaštićena područja prema Zakonu o zaštiti prirode („Narodne novine“, broj 80/13, 15/18, 14/19 i 127/19) ne obuhvaćaju područja ekološke mreže već se pojam odnosi na kategorije zaštite iz članka 111.</w:t>
            </w:r>
          </w:p>
        </w:tc>
        <w:tc>
          <w:tcPr>
            <w:tcW w:w="6583" w:type="dxa"/>
            <w:shd w:val="clear" w:color="auto" w:fill="auto"/>
            <w:vAlign w:val="center"/>
          </w:tcPr>
          <w:p w14:paraId="53E2B101" w14:textId="77777777" w:rsidR="00342E45" w:rsidRDefault="00342E45" w:rsidP="00D84CE3">
            <w:pPr>
              <w:rPr>
                <w:rFonts w:ascii="Arial Narrow" w:hAnsi="Arial Narrow"/>
              </w:rPr>
            </w:pPr>
            <w:r>
              <w:rPr>
                <w:rFonts w:ascii="Arial Narrow" w:hAnsi="Arial Narrow"/>
              </w:rPr>
              <w:t>Primjedba se prihvaća te se m</w:t>
            </w:r>
            <w:r w:rsidR="00CF4786">
              <w:rPr>
                <w:rFonts w:ascii="Arial Narrow" w:hAnsi="Arial Narrow"/>
              </w:rPr>
              <w:t xml:space="preserve">jera koja </w:t>
            </w:r>
            <w:r>
              <w:rPr>
                <w:rFonts w:ascii="Arial Narrow" w:hAnsi="Arial Narrow"/>
              </w:rPr>
              <w:t>je glasila:</w:t>
            </w:r>
          </w:p>
          <w:p w14:paraId="26520BBC" w14:textId="77777777" w:rsidR="00A06872" w:rsidRPr="00B155E8" w:rsidRDefault="00CF4786" w:rsidP="00D84CE3">
            <w:pPr>
              <w:rPr>
                <w:rFonts w:ascii="Arial Narrow" w:hAnsi="Arial Narrow"/>
                <w:i/>
              </w:rPr>
            </w:pPr>
            <w:r>
              <w:rPr>
                <w:rFonts w:ascii="Arial Narrow" w:hAnsi="Arial Narrow"/>
              </w:rPr>
              <w:t xml:space="preserve"> </w:t>
            </w:r>
            <w:r w:rsidR="00604F00" w:rsidRPr="00B155E8">
              <w:rPr>
                <w:rFonts w:ascii="Arial Narrow" w:hAnsi="Arial Narrow"/>
                <w:i/>
              </w:rPr>
              <w:t>„U ranim fazama planiranja i razvoja projekta te definiranja tehničkih mjera, odnosno prilikom pripreme projektne dokumentacije (koncepcijskih rješenja, predinvesticijskih studija i dr.) provesti analizu isplativosti planiranih zahvata, uzimajući u obzir negativne utjecaje na ugrožene vrste i staništa, odnosno temeljne vrijednosti zaštićenih područja. Pritom uključiti i usluge ekosustava kao validnu mjeru prilikom donošenja odluka o financijskoj isplativosti.“</w:t>
            </w:r>
          </w:p>
          <w:p w14:paraId="3B60C3EB" w14:textId="77777777" w:rsidR="00342E45" w:rsidRDefault="00342E45" w:rsidP="00D84CE3">
            <w:pPr>
              <w:rPr>
                <w:rFonts w:ascii="Arial Narrow" w:hAnsi="Arial Narrow"/>
              </w:rPr>
            </w:pPr>
            <w:r>
              <w:rPr>
                <w:rFonts w:ascii="Arial Narrow" w:hAnsi="Arial Narrow"/>
              </w:rPr>
              <w:t xml:space="preserve">Korigirala i sada glasi: </w:t>
            </w:r>
          </w:p>
          <w:p w14:paraId="1E982D66" w14:textId="1D8E6E56" w:rsidR="00A06872" w:rsidRPr="00B155E8" w:rsidRDefault="00342E45" w:rsidP="00791DE2">
            <w:pPr>
              <w:rPr>
                <w:rFonts w:ascii="Arial Narrow" w:hAnsi="Arial Narrow"/>
                <w:i/>
              </w:rPr>
            </w:pPr>
            <w:r w:rsidRPr="00B155E8">
              <w:rPr>
                <w:rFonts w:ascii="Arial Narrow" w:hAnsi="Arial Narrow"/>
                <w:i/>
              </w:rPr>
              <w:t>„U ranim fazama planiranja i razvoja projekta te definiranja tehničkih mjera, odnosno prilikom pripreme projektne dokumentacije (koncepcijskih rješenja, predinvesticijskih studija i dr.) provesti analizu isplativosti planiranih zahvata, uzimajući u obzir negativne utjecaje na ugrožene vrste i staništa, te ciljne vrste i ciljne stanišne tipove područja ekološke mreže i temeljne vrijednosti zaštićenih područja. Pritom uključiti i usluge ekosustava kao validnu mjeru prilikom donošenja odluka o financijskoj isplativosti.“</w:t>
            </w:r>
          </w:p>
        </w:tc>
      </w:tr>
      <w:tr w:rsidR="00BA65B2" w:rsidRPr="007612E0" w14:paraId="2BF0896C" w14:textId="77777777" w:rsidTr="00791DE2">
        <w:trPr>
          <w:trHeight w:val="285"/>
          <w:tblHeader/>
        </w:trPr>
        <w:tc>
          <w:tcPr>
            <w:tcW w:w="7446" w:type="dxa"/>
            <w:shd w:val="clear" w:color="auto" w:fill="auto"/>
            <w:vAlign w:val="center"/>
          </w:tcPr>
          <w:p w14:paraId="0312B07E" w14:textId="0026260A" w:rsidR="00BA65B2" w:rsidRPr="000E3A2F" w:rsidRDefault="00DE7250" w:rsidP="005C7B58">
            <w:pPr>
              <w:rPr>
                <w:rFonts w:ascii="Arial Narrow" w:hAnsi="Arial Narrow"/>
                <w:i/>
              </w:rPr>
            </w:pPr>
            <w:r w:rsidRPr="00DE7250">
              <w:rPr>
                <w:rFonts w:ascii="Arial Narrow" w:hAnsi="Arial Narrow"/>
              </w:rPr>
              <w:t xml:space="preserve">U poglavlju strateške studije 11.5. </w:t>
            </w:r>
            <w:r w:rsidRPr="00DE7250">
              <w:rPr>
                <w:rFonts w:ascii="Arial Narrow" w:hAnsi="Arial Narrow"/>
                <w:i/>
              </w:rPr>
              <w:t>Mjere ubla</w:t>
            </w:r>
            <w:r>
              <w:rPr>
                <w:rFonts w:ascii="Arial Narrow" w:hAnsi="Arial Narrow"/>
                <w:i/>
              </w:rPr>
              <w:t>ž</w:t>
            </w:r>
            <w:r w:rsidRPr="00DE7250">
              <w:rPr>
                <w:rFonts w:ascii="Arial Narrow" w:hAnsi="Arial Narrow"/>
                <w:i/>
              </w:rPr>
              <w:t>avanja negativnih utjecaja pl</w:t>
            </w:r>
            <w:r>
              <w:rPr>
                <w:rFonts w:ascii="Arial Narrow" w:hAnsi="Arial Narrow"/>
                <w:i/>
              </w:rPr>
              <w:t xml:space="preserve">aniranih </w:t>
            </w:r>
            <w:r w:rsidRPr="00DE7250">
              <w:rPr>
                <w:rFonts w:ascii="Arial Narrow" w:hAnsi="Arial Narrow"/>
                <w:i/>
              </w:rPr>
              <w:t>aktivnost</w:t>
            </w:r>
            <w:r>
              <w:rPr>
                <w:rFonts w:ascii="Arial Narrow" w:hAnsi="Arial Narrow"/>
                <w:i/>
              </w:rPr>
              <w:t>i</w:t>
            </w:r>
            <w:r w:rsidRPr="00DE7250">
              <w:rPr>
                <w:rFonts w:ascii="Arial Narrow" w:hAnsi="Arial Narrow"/>
                <w:i/>
              </w:rPr>
              <w:t xml:space="preserve"> na ciljeve očuvanja i cjelovitost područja ekološke mreže </w:t>
            </w:r>
            <w:r w:rsidRPr="00DE7250">
              <w:rPr>
                <w:rFonts w:ascii="Arial Narrow" w:hAnsi="Arial Narrow"/>
              </w:rPr>
              <w:t>(stranica 145.) na kraju prve i treće mjere ublažavanja koje se odnose na mehanizme iz Strategije B.4. i E. 1. i mjere koja se odnosi na mehanizam C.4. i E.1 . dodati oznaku * i ispod tablice dodati obrazloženje oznake odnosno opasku „* Propisane mjere ublažavanja utjecaja na ciljeve očuvanja i cjelovitost područja ekološke mreže ne isključuju obavezu ocjene prihvatljivosti za ekološku mrežu strategija, planova i programa</w:t>
            </w:r>
            <w:r>
              <w:rPr>
                <w:rFonts w:ascii="Arial Narrow" w:hAnsi="Arial Narrow"/>
              </w:rPr>
              <w:t xml:space="preserve"> </w:t>
            </w:r>
            <w:r w:rsidRPr="00DE7250">
              <w:rPr>
                <w:rFonts w:ascii="Arial Narrow" w:hAnsi="Arial Narrow"/>
              </w:rPr>
              <w:t>i/ili</w:t>
            </w:r>
            <w:r>
              <w:rPr>
                <w:rFonts w:ascii="Arial Narrow" w:hAnsi="Arial Narrow"/>
              </w:rPr>
              <w:t xml:space="preserve"> </w:t>
            </w:r>
            <w:r w:rsidRPr="00DE7250">
              <w:rPr>
                <w:rFonts w:ascii="Arial Narrow" w:hAnsi="Arial Narrow"/>
              </w:rPr>
              <w:t>zahvata (planiranje</w:t>
            </w:r>
            <w:r>
              <w:rPr>
                <w:rFonts w:ascii="Arial Narrow" w:hAnsi="Arial Narrow"/>
              </w:rPr>
              <w:t xml:space="preserve"> </w:t>
            </w:r>
            <w:r w:rsidRPr="00DE7250">
              <w:rPr>
                <w:rFonts w:ascii="Arial Narrow" w:hAnsi="Arial Narrow"/>
              </w:rPr>
              <w:t>i  izgradnja</w:t>
            </w:r>
            <w:r w:rsidR="000E3A2F">
              <w:rPr>
                <w:rFonts w:ascii="Arial Narrow" w:hAnsi="Arial Narrow"/>
              </w:rPr>
              <w:t xml:space="preserve"> </w:t>
            </w:r>
            <w:r w:rsidRPr="00DE7250">
              <w:rPr>
                <w:rFonts w:ascii="Arial Narrow" w:hAnsi="Arial Narrow"/>
              </w:rPr>
              <w:t>sustava</w:t>
            </w:r>
            <w:r w:rsidR="000E3A2F">
              <w:rPr>
                <w:rFonts w:ascii="Arial Narrow" w:hAnsi="Arial Narrow"/>
              </w:rPr>
              <w:t xml:space="preserve"> </w:t>
            </w:r>
            <w:r w:rsidRPr="00DE7250">
              <w:rPr>
                <w:rFonts w:ascii="Arial Narrow" w:hAnsi="Arial Narrow"/>
              </w:rPr>
              <w:t>navodnjavanja, poljoprivredno prehrambenih logističkih centara i sli</w:t>
            </w:r>
            <w:r w:rsidR="000E3A2F">
              <w:rPr>
                <w:rFonts w:ascii="Arial Narrow" w:hAnsi="Arial Narrow"/>
              </w:rPr>
              <w:t>č</w:t>
            </w:r>
            <w:r w:rsidRPr="00DE7250">
              <w:rPr>
                <w:rFonts w:ascii="Arial Narrow" w:hAnsi="Arial Narrow"/>
              </w:rPr>
              <w:t>no)“.</w:t>
            </w:r>
            <w:r w:rsidR="000E3A2F">
              <w:rPr>
                <w:rFonts w:ascii="Arial Narrow" w:hAnsi="Arial Narrow"/>
              </w:rPr>
              <w:t xml:space="preserve"> </w:t>
            </w:r>
            <w:r w:rsidRPr="00DE7250">
              <w:rPr>
                <w:rFonts w:ascii="Arial Narrow" w:hAnsi="Arial Narrow"/>
              </w:rPr>
              <w:t>Navedeno treba na odgovarajući način ugraditi i u ne-tehnički sažetak strateške studije.</w:t>
            </w:r>
          </w:p>
        </w:tc>
        <w:tc>
          <w:tcPr>
            <w:tcW w:w="6583" w:type="dxa"/>
            <w:shd w:val="clear" w:color="auto" w:fill="auto"/>
            <w:vAlign w:val="center"/>
          </w:tcPr>
          <w:p w14:paraId="7F098998" w14:textId="47CC4E7E" w:rsidR="00BA65B2" w:rsidRPr="00400E1C" w:rsidRDefault="0014265E" w:rsidP="00791DE2">
            <w:pPr>
              <w:rPr>
                <w:rFonts w:ascii="Arial Narrow" w:hAnsi="Arial Narrow"/>
              </w:rPr>
            </w:pPr>
            <w:r w:rsidRPr="0014265E">
              <w:rPr>
                <w:rFonts w:ascii="Arial Narrow" w:hAnsi="Arial Narrow"/>
              </w:rPr>
              <w:t>Primjedba se prihvaća,</w:t>
            </w:r>
            <w:r>
              <w:rPr>
                <w:rFonts w:ascii="Arial Narrow" w:hAnsi="Arial Narrow"/>
              </w:rPr>
              <w:t xml:space="preserve"> te je u </w:t>
            </w:r>
            <w:r w:rsidRPr="0014265E">
              <w:rPr>
                <w:rFonts w:ascii="Arial Narrow" w:hAnsi="Arial Narrow"/>
              </w:rPr>
              <w:t xml:space="preserve">poglavlju strateške studije 11.5. </w:t>
            </w:r>
            <w:r w:rsidRPr="0014265E">
              <w:rPr>
                <w:rFonts w:ascii="Arial Narrow" w:hAnsi="Arial Narrow"/>
                <w:i/>
              </w:rPr>
              <w:t xml:space="preserve">Mjere ublažavanja negativnih utjecaja planiranih aktivnosti na ciljeve očuvanja i cjelovitost područja ekološke mreže </w:t>
            </w:r>
            <w:r w:rsidRPr="0014265E">
              <w:rPr>
                <w:rFonts w:ascii="Arial Narrow" w:hAnsi="Arial Narrow"/>
              </w:rPr>
              <w:t>(stranica 145.) na kraju prve i treće mjere ublažavanja koje se odnose na mehanizme iz Strategije B.4. i E. 1. i mjere koja se odnosi na mehanizam C.4. i E.1 .</w:t>
            </w:r>
            <w:r>
              <w:rPr>
                <w:rFonts w:ascii="Arial Narrow" w:hAnsi="Arial Narrow"/>
              </w:rPr>
              <w:t xml:space="preserve"> dodana oznaka </w:t>
            </w:r>
            <w:r w:rsidRPr="0014265E">
              <w:rPr>
                <w:rFonts w:ascii="Arial Narrow" w:hAnsi="Arial Narrow"/>
                <w:iCs/>
              </w:rPr>
              <w:t>„*“ i pojašnjenje koje glasi :</w:t>
            </w:r>
            <w:r w:rsidRPr="0014265E">
              <w:rPr>
                <w:rFonts w:ascii="Arial Narrow" w:hAnsi="Arial Narrow"/>
              </w:rPr>
              <w:t xml:space="preserve"> </w:t>
            </w:r>
            <w:r w:rsidRPr="0014265E">
              <w:rPr>
                <w:rFonts w:ascii="Arial Narrow" w:hAnsi="Arial Narrow"/>
                <w:iCs/>
              </w:rPr>
              <w:t>„* Propisane mjere ublažavanja utjecaja na ciljeve očuvanja i cjelovitost područja ekološke mreže ne isključuju obavezu ocjene prihvatljivosti za ekološku mrežu strategija, planova i programa i/ili zahvata (planiranje i izgradnja sustava navodnjavanja, poljoprivredno — prehrambenih logističkih centara i slično)“.</w:t>
            </w:r>
          </w:p>
        </w:tc>
      </w:tr>
      <w:tr w:rsidR="00DE7250" w:rsidRPr="007612E0" w14:paraId="068F9413" w14:textId="77777777" w:rsidTr="00791DE2">
        <w:trPr>
          <w:trHeight w:val="285"/>
          <w:tblHeader/>
        </w:trPr>
        <w:tc>
          <w:tcPr>
            <w:tcW w:w="7446" w:type="dxa"/>
            <w:shd w:val="clear" w:color="auto" w:fill="auto"/>
            <w:vAlign w:val="center"/>
          </w:tcPr>
          <w:p w14:paraId="648D1BAE" w14:textId="3E7FCC3B" w:rsidR="00DE7250" w:rsidRPr="005C7B58" w:rsidRDefault="001361F0" w:rsidP="00FB75EC">
            <w:pPr>
              <w:rPr>
                <w:rFonts w:ascii="Arial Narrow" w:hAnsi="Arial Narrow"/>
              </w:rPr>
            </w:pPr>
            <w:r w:rsidRPr="001361F0">
              <w:rPr>
                <w:rFonts w:ascii="Arial Narrow" w:hAnsi="Arial Narrow"/>
              </w:rPr>
              <w:t xml:space="preserve">U poglavlju strateške studije </w:t>
            </w:r>
            <w:r w:rsidRPr="001361F0">
              <w:rPr>
                <w:rFonts w:ascii="Arial Narrow" w:hAnsi="Arial Narrow"/>
                <w:i/>
              </w:rPr>
              <w:t xml:space="preserve">2. </w:t>
            </w:r>
            <w:r>
              <w:rPr>
                <w:rFonts w:ascii="Arial Narrow" w:hAnsi="Arial Narrow"/>
                <w:i/>
              </w:rPr>
              <w:t>Od</w:t>
            </w:r>
            <w:r w:rsidRPr="001361F0">
              <w:rPr>
                <w:rFonts w:ascii="Arial Narrow" w:hAnsi="Arial Narrow"/>
                <w:i/>
              </w:rPr>
              <w:t xml:space="preserve">nos Strategije s drugim odgovarajućim strategijama, planovima i programima </w:t>
            </w:r>
            <w:r w:rsidRPr="001361F0">
              <w:rPr>
                <w:rFonts w:ascii="Arial Narrow" w:hAnsi="Arial Narrow"/>
              </w:rPr>
              <w:t>nužno je detaljnije analizirati povezanost Strategije i Strategije prilagodbe klimatskim promjenama u Republici Hrvatskoj za razdoblje do 2040. godine s pogledom na 2070. godinu („Narodne novine“, broj 46/20). Studija ne navodi dostatnu količinu podataka. Ukupno je 40 mjera prilagodbe u kojima je ministarstvo poljoprivrede nositelj ili su-nositelj mjere.</w:t>
            </w:r>
          </w:p>
        </w:tc>
        <w:tc>
          <w:tcPr>
            <w:tcW w:w="6583" w:type="dxa"/>
            <w:shd w:val="clear" w:color="auto" w:fill="auto"/>
            <w:vAlign w:val="center"/>
          </w:tcPr>
          <w:p w14:paraId="62618296" w14:textId="77777777" w:rsidR="00687718" w:rsidRPr="00400E1C" w:rsidRDefault="00687718" w:rsidP="00687718">
            <w:pPr>
              <w:rPr>
                <w:rFonts w:ascii="Arial Narrow" w:hAnsi="Arial Narrow"/>
              </w:rPr>
            </w:pPr>
            <w:r w:rsidRPr="00400E1C">
              <w:rPr>
                <w:rFonts w:ascii="Arial Narrow" w:hAnsi="Arial Narrow"/>
              </w:rPr>
              <w:t xml:space="preserve">Strategija prilagodbe klimatskim promjenama u RH spada u skupinu tzv. horizontalnih strategija odnosno strategija koje imaju međusektorski karakter pa Zakon o klimatskim promjenama i zaštiti ozonskog sloja propisuje usklađivanje svih razvojnih strategija sa Strategijom prilagodbe klimatskim promjenama u RH. U poglavlju  2 </w:t>
            </w:r>
            <w:r w:rsidRPr="00400E1C">
              <w:rPr>
                <w:rFonts w:ascii="Arial Narrow" w:hAnsi="Arial Narrow"/>
                <w:i/>
              </w:rPr>
              <w:t xml:space="preserve">Odnos Strategije s drugim odgovarajućim strategijama, planovima </w:t>
            </w:r>
            <w:r w:rsidRPr="00400E1C">
              <w:rPr>
                <w:rFonts w:ascii="Arial Narrow" w:hAnsi="Arial Narrow"/>
                <w:i/>
              </w:rPr>
              <w:lastRenderedPageBreak/>
              <w:t>i programima</w:t>
            </w:r>
            <w:r w:rsidRPr="00400E1C">
              <w:rPr>
                <w:rFonts w:ascii="Arial Narrow" w:hAnsi="Arial Narrow"/>
              </w:rPr>
              <w:t xml:space="preserve"> Strateške studije utvrđena je usklađenost Strategije poljoprivrede i Strategije prilagodbe. </w:t>
            </w:r>
          </w:p>
          <w:p w14:paraId="146BCC76" w14:textId="19902A8E" w:rsidR="00DE7250" w:rsidRPr="00400E1C" w:rsidRDefault="00687718" w:rsidP="00687718">
            <w:pPr>
              <w:rPr>
                <w:rFonts w:ascii="Arial Narrow" w:hAnsi="Arial Narrow"/>
              </w:rPr>
            </w:pPr>
            <w:r w:rsidRPr="00400E1C">
              <w:rPr>
                <w:rFonts w:ascii="Arial Narrow" w:hAnsi="Arial Narrow"/>
              </w:rPr>
              <w:t>Budući da provođenje Strategije poljoprivrede ne isključuje provođenje drugih strategija, Strateška studija u fokus je stavila sektor poljoprivrede</w:t>
            </w:r>
            <w:r w:rsidR="00C82F74">
              <w:rPr>
                <w:rFonts w:ascii="Arial Narrow" w:hAnsi="Arial Narrow"/>
              </w:rPr>
              <w:t>, odnosno mjere koje su propisane izravno za ovaj sektor,</w:t>
            </w:r>
            <w:r w:rsidRPr="00400E1C">
              <w:rPr>
                <w:rFonts w:ascii="Arial Narrow" w:hAnsi="Arial Narrow"/>
              </w:rPr>
              <w:t xml:space="preserve"> i izravne posljedice koje isti trpi od klimatskih promjena. Strateška studija stoga izbjegava ponavljanje mjera koje su već navedene u drugim strategijama, a pridonose prilagodbi.</w:t>
            </w:r>
          </w:p>
        </w:tc>
      </w:tr>
      <w:tr w:rsidR="00FB75EC" w:rsidRPr="007612E0" w14:paraId="7B930018" w14:textId="77777777" w:rsidTr="00791DE2">
        <w:trPr>
          <w:trHeight w:val="285"/>
          <w:tblHeader/>
        </w:trPr>
        <w:tc>
          <w:tcPr>
            <w:tcW w:w="7446" w:type="dxa"/>
            <w:shd w:val="clear" w:color="auto" w:fill="auto"/>
            <w:vAlign w:val="center"/>
          </w:tcPr>
          <w:p w14:paraId="49DB70E2" w14:textId="31E2F4CE" w:rsidR="00FB75EC" w:rsidRPr="001361F0" w:rsidRDefault="00FB75EC" w:rsidP="001361F0">
            <w:pPr>
              <w:rPr>
                <w:rFonts w:ascii="Arial Narrow" w:hAnsi="Arial Narrow"/>
              </w:rPr>
            </w:pPr>
            <w:r w:rsidRPr="00FB75EC">
              <w:rPr>
                <w:rFonts w:ascii="Arial Narrow" w:hAnsi="Arial Narrow"/>
              </w:rPr>
              <w:lastRenderedPageBreak/>
              <w:t xml:space="preserve">U poglavlju strateške studije </w:t>
            </w:r>
            <w:r w:rsidRPr="00FB75EC">
              <w:rPr>
                <w:rFonts w:ascii="Arial Narrow" w:hAnsi="Arial Narrow"/>
                <w:i/>
              </w:rPr>
              <w:t xml:space="preserve">3.2.9.2. 1. Emisija stakleničkih plinova </w:t>
            </w:r>
            <w:r w:rsidRPr="00FB75EC">
              <w:rPr>
                <w:rFonts w:ascii="Arial Narrow" w:hAnsi="Arial Narrow"/>
              </w:rPr>
              <w:t>podatke iz 2015. je potrebno ažurirati sa zadnjim dostupnim podacima iz 2019. godine prema Izvješću o inventaru stakleničkih plinova na području Republike Hrvatske za razdoblje 1990. — 2019. NIR 2021.</w:t>
            </w:r>
          </w:p>
        </w:tc>
        <w:tc>
          <w:tcPr>
            <w:tcW w:w="6583" w:type="dxa"/>
            <w:shd w:val="clear" w:color="auto" w:fill="auto"/>
            <w:vAlign w:val="center"/>
          </w:tcPr>
          <w:p w14:paraId="02867715" w14:textId="48B153F8" w:rsidR="00FB75EC" w:rsidRPr="00400E1C" w:rsidRDefault="00162202" w:rsidP="00791DE2">
            <w:pPr>
              <w:rPr>
                <w:rFonts w:ascii="Arial Narrow" w:hAnsi="Arial Narrow"/>
              </w:rPr>
            </w:pPr>
            <w:r>
              <w:rPr>
                <w:rFonts w:ascii="Arial Narrow" w:hAnsi="Arial Narrow"/>
              </w:rPr>
              <w:t>Primjedba se prihvaća te j</w:t>
            </w:r>
            <w:r w:rsidR="000D42DF">
              <w:rPr>
                <w:rFonts w:ascii="Arial Narrow" w:hAnsi="Arial Narrow"/>
              </w:rPr>
              <w:t>e poglavlje</w:t>
            </w:r>
            <w:r w:rsidR="00951FD3">
              <w:rPr>
                <w:rFonts w:ascii="Arial Narrow" w:hAnsi="Arial Narrow"/>
              </w:rPr>
              <w:t xml:space="preserve"> strateške studije</w:t>
            </w:r>
            <w:r w:rsidR="000D42DF">
              <w:rPr>
                <w:rFonts w:ascii="Arial Narrow" w:hAnsi="Arial Narrow"/>
              </w:rPr>
              <w:t xml:space="preserve"> </w:t>
            </w:r>
            <w:r w:rsidR="000D42DF" w:rsidRPr="000D42DF">
              <w:rPr>
                <w:rFonts w:ascii="Arial Narrow" w:hAnsi="Arial Narrow"/>
              </w:rPr>
              <w:t xml:space="preserve">3.2.9.2.1. </w:t>
            </w:r>
            <w:r w:rsidR="000D42DF" w:rsidRPr="00951FD3">
              <w:rPr>
                <w:rFonts w:ascii="Arial Narrow" w:hAnsi="Arial Narrow"/>
                <w:i/>
                <w:iCs/>
              </w:rPr>
              <w:t>Emisija stakleničkih plinova</w:t>
            </w:r>
            <w:r w:rsidR="000D42DF">
              <w:rPr>
                <w:rFonts w:ascii="Arial Narrow" w:hAnsi="Arial Narrow"/>
              </w:rPr>
              <w:t xml:space="preserve"> nadopunjeno </w:t>
            </w:r>
            <w:r w:rsidR="00F15DB3" w:rsidRPr="00FB75EC">
              <w:rPr>
                <w:rFonts w:ascii="Arial Narrow" w:hAnsi="Arial Narrow"/>
              </w:rPr>
              <w:t>sa zadnjim dostupnim podacima iz 2019. godine prema Izvješću o inventaru stakleničkih plinova na području Republike Hrvatske za razdoblje 1990. — 2019. NIR 2021.</w:t>
            </w:r>
            <w:r w:rsidR="000D42DF">
              <w:rPr>
                <w:rFonts w:ascii="Arial Narrow" w:hAnsi="Arial Narrow"/>
              </w:rPr>
              <w:t xml:space="preserve"> </w:t>
            </w:r>
            <w:r w:rsidR="00BC732F">
              <w:rPr>
                <w:rFonts w:ascii="Arial Narrow" w:hAnsi="Arial Narrow"/>
              </w:rPr>
              <w:t xml:space="preserve">Podaci </w:t>
            </w:r>
            <w:r w:rsidR="007C2592">
              <w:rPr>
                <w:rFonts w:ascii="Arial Narrow" w:hAnsi="Arial Narrow"/>
              </w:rPr>
              <w:t xml:space="preserve">sa 2015. godinu </w:t>
            </w:r>
            <w:r w:rsidR="00FD1CDA">
              <w:rPr>
                <w:rFonts w:ascii="Arial Narrow" w:hAnsi="Arial Narrow"/>
              </w:rPr>
              <w:t xml:space="preserve">proizašli iz </w:t>
            </w:r>
            <w:r w:rsidR="00FF05DE" w:rsidRPr="00FF05DE">
              <w:rPr>
                <w:rFonts w:ascii="Arial Narrow" w:hAnsi="Arial Narrow"/>
              </w:rPr>
              <w:t>Sedmog nacionalnog izvješć</w:t>
            </w:r>
            <w:r w:rsidR="00FF05DE">
              <w:rPr>
                <w:rFonts w:ascii="Arial Narrow" w:hAnsi="Arial Narrow"/>
              </w:rPr>
              <w:t>a</w:t>
            </w:r>
            <w:r w:rsidR="00FF05DE" w:rsidRPr="00FF05DE">
              <w:rPr>
                <w:rFonts w:ascii="Arial Narrow" w:hAnsi="Arial Narrow"/>
              </w:rPr>
              <w:t xml:space="preserve"> RH prema UNFCCC </w:t>
            </w:r>
            <w:r w:rsidR="007C2592">
              <w:rPr>
                <w:rFonts w:ascii="Arial Narrow" w:hAnsi="Arial Narrow"/>
              </w:rPr>
              <w:t xml:space="preserve">nisu brisani </w:t>
            </w:r>
            <w:r w:rsidR="00FD1CDA">
              <w:rPr>
                <w:rFonts w:ascii="Arial Narrow" w:hAnsi="Arial Narrow"/>
              </w:rPr>
              <w:t xml:space="preserve">sukladno komentarima članova stručnog povjerenstva prema kojima se </w:t>
            </w:r>
            <w:r w:rsidR="00FF05DE">
              <w:rPr>
                <w:rFonts w:ascii="Arial Narrow" w:hAnsi="Arial Narrow"/>
              </w:rPr>
              <w:t>navedeno izvješće</w:t>
            </w:r>
            <w:r w:rsidR="00691782">
              <w:rPr>
                <w:rFonts w:ascii="Arial Narrow" w:hAnsi="Arial Narrow"/>
              </w:rPr>
              <w:t xml:space="preserve"> treba uzeti u obzir. </w:t>
            </w:r>
          </w:p>
        </w:tc>
      </w:tr>
    </w:tbl>
    <w:p w14:paraId="790D27EE" w14:textId="77777777" w:rsidR="00790878" w:rsidRPr="00400E1C" w:rsidRDefault="00790878">
      <w:pPr>
        <w:spacing w:before="0" w:after="160" w:line="259" w:lineRule="auto"/>
        <w:jc w:val="left"/>
        <w:rPr>
          <w:rFonts w:ascii="Arial Narrow" w:hAnsi="Arial Narrow"/>
        </w:rPr>
      </w:pPr>
    </w:p>
    <w:sectPr w:rsidR="00790878" w:rsidRPr="00400E1C" w:rsidSect="00970CC5">
      <w:headerReference w:type="even" r:id="rId11"/>
      <w:headerReference w:type="default" r:id="rId12"/>
      <w:footerReference w:type="even" r:id="rId13"/>
      <w:footerReference w:type="default" r:id="rId14"/>
      <w:headerReference w:type="first" r:id="rId15"/>
      <w:footerReference w:type="first" r:id="rId16"/>
      <w:pgSz w:w="16838" w:h="11906" w:orient="landscape"/>
      <w:pgMar w:top="1334" w:right="1417" w:bottom="1335" w:left="1417"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8BE23" w14:textId="77777777" w:rsidR="003B5238" w:rsidRDefault="003B5238" w:rsidP="004D5CB6">
      <w:pPr>
        <w:spacing w:before="0" w:after="0"/>
      </w:pPr>
      <w:r>
        <w:separator/>
      </w:r>
    </w:p>
  </w:endnote>
  <w:endnote w:type="continuationSeparator" w:id="0">
    <w:p w14:paraId="701CC1FD" w14:textId="77777777" w:rsidR="003B5238" w:rsidRDefault="003B5238" w:rsidP="004D5CB6">
      <w:pPr>
        <w:spacing w:before="0" w:after="0"/>
      </w:pPr>
      <w:r>
        <w:continuationSeparator/>
      </w:r>
    </w:p>
  </w:endnote>
  <w:endnote w:type="continuationNotice" w:id="1">
    <w:p w14:paraId="48041BD2" w14:textId="77777777" w:rsidR="003B5238" w:rsidRDefault="003B523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Yu Mincho Demibold">
    <w:charset w:val="80"/>
    <w:family w:val="roman"/>
    <w:pitch w:val="variable"/>
    <w:sig w:usb0="800002E7" w:usb1="2AC7FCFF" w:usb2="00000012" w:usb3="00000000" w:csb0="0002009F" w:csb1="00000000"/>
  </w:font>
  <w:font w:name="Arial Narrow">
    <w:altName w:val="Arial"/>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1CB79" w14:textId="77777777" w:rsidR="00D64E19" w:rsidRDefault="00D64E1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eetkatablice"/>
      <w:tblW w:w="5000" w:type="pct"/>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1"/>
      <w:gridCol w:w="2613"/>
    </w:tblGrid>
    <w:tr w:rsidR="002B5F4A" w14:paraId="136C5B55" w14:textId="77777777" w:rsidTr="00643026">
      <w:trPr>
        <w:cantSplit/>
        <w:trHeight w:val="137"/>
      </w:trPr>
      <w:tc>
        <w:tcPr>
          <w:tcW w:w="4067" w:type="pct"/>
        </w:tcPr>
        <w:p w14:paraId="40CCA3E6" w14:textId="31E187E6" w:rsidR="002B5F4A" w:rsidRPr="007B0B62" w:rsidRDefault="002B5F4A" w:rsidP="007B0B62">
          <w:pPr>
            <w:pStyle w:val="headerifooter"/>
            <w:spacing w:before="120"/>
            <w:rPr>
              <w:rFonts w:ascii="Arial Narrow" w:hAnsi="Arial Narrow"/>
            </w:rPr>
          </w:pPr>
          <w:r w:rsidRPr="007B0B62">
            <w:rPr>
              <w:rFonts w:ascii="Arial Narrow" w:hAnsi="Arial Narrow"/>
            </w:rPr>
            <w:t xml:space="preserve">Zagreb, </w:t>
          </w:r>
          <w:r w:rsidR="0068277C">
            <w:rPr>
              <w:rFonts w:ascii="Arial Narrow" w:hAnsi="Arial Narrow"/>
            </w:rPr>
            <w:t>lipanj</w:t>
          </w:r>
          <w:r w:rsidRPr="007B0B62">
            <w:rPr>
              <w:rFonts w:ascii="Arial Narrow" w:hAnsi="Arial Narrow"/>
            </w:rPr>
            <w:t xml:space="preserve"> 2021.</w:t>
          </w:r>
        </w:p>
      </w:tc>
      <w:tc>
        <w:tcPr>
          <w:tcW w:w="933" w:type="pct"/>
        </w:tcPr>
        <w:p w14:paraId="05B888FF" w14:textId="229BA383" w:rsidR="002B5F4A" w:rsidRPr="00EF002D" w:rsidRDefault="002B5F4A" w:rsidP="00305624">
          <w:pPr>
            <w:pStyle w:val="Zaglavlje"/>
            <w:spacing w:before="120"/>
            <w:jc w:val="right"/>
            <w:rPr>
              <w:rFonts w:ascii="Arial Narrow" w:hAnsi="Arial Narrow"/>
              <w:sz w:val="18"/>
            </w:rPr>
          </w:pPr>
          <w:r w:rsidRPr="00EF002D">
            <w:rPr>
              <w:rFonts w:ascii="Arial Narrow" w:hAnsi="Arial Narrow"/>
              <w:sz w:val="18"/>
            </w:rPr>
            <w:fldChar w:fldCharType="begin"/>
          </w:r>
          <w:r w:rsidRPr="00EF002D">
            <w:rPr>
              <w:rFonts w:ascii="Arial Narrow" w:hAnsi="Arial Narrow"/>
              <w:sz w:val="18"/>
            </w:rPr>
            <w:instrText xml:space="preserve"> PAGE   \* MERGEFORMAT </w:instrText>
          </w:r>
          <w:r w:rsidRPr="00EF002D">
            <w:rPr>
              <w:rFonts w:ascii="Arial Narrow" w:hAnsi="Arial Narrow"/>
              <w:sz w:val="18"/>
            </w:rPr>
            <w:fldChar w:fldCharType="separate"/>
          </w:r>
          <w:r w:rsidR="00B81A3C">
            <w:rPr>
              <w:rFonts w:ascii="Arial Narrow" w:hAnsi="Arial Narrow"/>
              <w:noProof/>
              <w:sz w:val="18"/>
            </w:rPr>
            <w:t>42</w:t>
          </w:r>
          <w:r w:rsidRPr="00EF002D">
            <w:rPr>
              <w:rFonts w:ascii="Arial Narrow" w:hAnsi="Arial Narrow"/>
              <w:noProof/>
              <w:sz w:val="18"/>
            </w:rPr>
            <w:fldChar w:fldCharType="end"/>
          </w:r>
        </w:p>
      </w:tc>
    </w:tr>
  </w:tbl>
  <w:p w14:paraId="3EF8844D" w14:textId="77777777" w:rsidR="002B5F4A" w:rsidRPr="00C14684" w:rsidRDefault="002B5F4A" w:rsidP="00970CC5">
    <w:pPr>
      <w:pStyle w:val="Podnoje"/>
      <w:tabs>
        <w:tab w:val="clear" w:pos="4536"/>
        <w:tab w:val="clear" w:pos="9072"/>
        <w:tab w:val="left" w:pos="12390"/>
      </w:tabs>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42BF2" w14:textId="5291B30E" w:rsidR="00D64E19" w:rsidRDefault="00D64E1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04A7D" w14:textId="77777777" w:rsidR="003B5238" w:rsidRDefault="003B5238" w:rsidP="004D5CB6">
      <w:pPr>
        <w:spacing w:before="0" w:after="0"/>
      </w:pPr>
      <w:r>
        <w:separator/>
      </w:r>
    </w:p>
  </w:footnote>
  <w:footnote w:type="continuationSeparator" w:id="0">
    <w:p w14:paraId="5CF39DCA" w14:textId="77777777" w:rsidR="003B5238" w:rsidRDefault="003B5238" w:rsidP="004D5CB6">
      <w:pPr>
        <w:spacing w:before="0" w:after="0"/>
      </w:pPr>
      <w:r>
        <w:continuationSeparator/>
      </w:r>
    </w:p>
  </w:footnote>
  <w:footnote w:type="continuationNotice" w:id="1">
    <w:p w14:paraId="599D0379" w14:textId="77777777" w:rsidR="003B5238" w:rsidRDefault="003B523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70E75" w14:textId="77777777" w:rsidR="00D64E19" w:rsidRDefault="00D64E1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DE233" w14:textId="6C0EB826" w:rsidR="002B5F4A" w:rsidRPr="00C758BB" w:rsidRDefault="002B5F4A" w:rsidP="0064307F">
    <w:pPr>
      <w:spacing w:before="0" w:after="0"/>
      <w:jc w:val="right"/>
      <w:rPr>
        <w:rFonts w:ascii="Arial Narrow" w:hAnsi="Arial Narrow" w:cs="Tahoma"/>
      </w:rPr>
    </w:pPr>
    <w:r w:rsidRPr="00C758BB">
      <w:rPr>
        <w:rFonts w:ascii="Arial Narrow" w:hAnsi="Arial Narrow"/>
        <w:b/>
        <w:noProof/>
        <w:lang w:eastAsia="hr-HR"/>
      </w:rPr>
      <w:drawing>
        <wp:anchor distT="0" distB="0" distL="114300" distR="114300" simplePos="0" relativeHeight="251658241" behindDoc="1" locked="0" layoutInCell="1" allowOverlap="1" wp14:anchorId="4A347DC3" wp14:editId="5AC96B7E">
          <wp:simplePos x="0" y="0"/>
          <wp:positionH relativeFrom="column">
            <wp:posOffset>379</wp:posOffset>
          </wp:positionH>
          <wp:positionV relativeFrom="paragraph">
            <wp:posOffset>-106680</wp:posOffset>
          </wp:positionV>
          <wp:extent cx="735712" cy="586076"/>
          <wp:effectExtent l="0" t="0" r="7620" b="508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esEkologija3.png"/>
                  <pic:cNvPicPr/>
                </pic:nvPicPr>
                <pic:blipFill>
                  <a:blip r:embed="rId1">
                    <a:extLst>
                      <a:ext uri="{28A0092B-C50C-407E-A947-70E740481C1C}">
                        <a14:useLocalDpi xmlns:a14="http://schemas.microsoft.com/office/drawing/2010/main" val="0"/>
                      </a:ext>
                    </a:extLst>
                  </a:blip>
                  <a:stretch>
                    <a:fillRect/>
                  </a:stretch>
                </pic:blipFill>
                <pic:spPr>
                  <a:xfrm>
                    <a:off x="0" y="0"/>
                    <a:ext cx="735712" cy="586076"/>
                  </a:xfrm>
                  <a:prstGeom prst="rect">
                    <a:avLst/>
                  </a:prstGeom>
                </pic:spPr>
              </pic:pic>
            </a:graphicData>
          </a:graphic>
        </wp:anchor>
      </w:drawing>
    </w:r>
    <w:r w:rsidRPr="00C758BB">
      <w:rPr>
        <w:rFonts w:ascii="Arial Narrow" w:hAnsi="Arial Narrow" w:cs="Tahoma"/>
      </w:rPr>
      <w:t xml:space="preserve">Izrađivač odgovora na zaprimljene primjedbe s </w:t>
    </w:r>
    <w:r w:rsidR="0068277C">
      <w:rPr>
        <w:rFonts w:ascii="Arial Narrow" w:hAnsi="Arial Narrow" w:cs="Tahoma"/>
      </w:rPr>
      <w:t>javne rasprave</w:t>
    </w:r>
    <w:r w:rsidRPr="00C758BB">
      <w:rPr>
        <w:rFonts w:ascii="Arial Narrow" w:hAnsi="Arial Narrow" w:cs="Tahoma"/>
      </w:rPr>
      <w:t xml:space="preserve"> za</w:t>
    </w:r>
    <w:r w:rsidRPr="00C758BB">
      <w:rPr>
        <w:rFonts w:ascii="Arial Narrow" w:hAnsi="Arial Narrow" w:cs="Tahoma"/>
        <w:szCs w:val="24"/>
      </w:rPr>
      <w:br/>
    </w:r>
    <w:r w:rsidRPr="00C758BB">
      <w:rPr>
        <w:rFonts w:ascii="Arial Narrow" w:hAnsi="Arial Narrow" w:cs="Tahoma"/>
      </w:rPr>
      <w:t>Stratešku studiju o utjecaju na okoliš Strategije poljoprivrede za razdoblje 2020. do 2030.:</w:t>
    </w:r>
  </w:p>
  <w:p w14:paraId="4C7B7C1E" w14:textId="77777777" w:rsidR="002B5F4A" w:rsidRPr="00C758BB" w:rsidRDefault="002B5F4A" w:rsidP="00520381">
    <w:pPr>
      <w:spacing w:before="0" w:after="0"/>
      <w:jc w:val="right"/>
      <w:rPr>
        <w:rFonts w:ascii="Arial Narrow" w:hAnsi="Arial Narrow" w:cs="Tahoma"/>
        <w:b/>
        <w:szCs w:val="24"/>
      </w:rPr>
    </w:pPr>
    <w:r w:rsidRPr="00C758BB">
      <w:rPr>
        <w:rFonts w:ascii="Arial Narrow" w:hAnsi="Arial Narrow" w:cs="Tahoma"/>
        <w:b/>
        <w:noProof/>
        <w:szCs w:val="24"/>
        <w:lang w:eastAsia="hr-HR"/>
      </w:rPr>
      <mc:AlternateContent>
        <mc:Choice Requires="wps">
          <w:drawing>
            <wp:anchor distT="0" distB="0" distL="114300" distR="114300" simplePos="0" relativeHeight="251658240" behindDoc="0" locked="0" layoutInCell="1" allowOverlap="1" wp14:anchorId="7C2DAFD0" wp14:editId="7FBEC61B">
              <wp:simplePos x="0" y="0"/>
              <wp:positionH relativeFrom="column">
                <wp:posOffset>-71120</wp:posOffset>
              </wp:positionH>
              <wp:positionV relativeFrom="paragraph">
                <wp:posOffset>189230</wp:posOffset>
              </wp:positionV>
              <wp:extent cx="9067800" cy="0"/>
              <wp:effectExtent l="0" t="19050" r="19050" b="19050"/>
              <wp:wrapNone/>
              <wp:docPr id="4" name="Straight Connector 2"/>
              <wp:cNvGraphicFramePr/>
              <a:graphic xmlns:a="http://schemas.openxmlformats.org/drawingml/2006/main">
                <a:graphicData uri="http://schemas.microsoft.com/office/word/2010/wordprocessingShape">
                  <wps:wsp>
                    <wps:cNvCnPr/>
                    <wps:spPr>
                      <a:xfrm>
                        <a:off x="0" y="0"/>
                        <a:ext cx="9067800" cy="0"/>
                      </a:xfrm>
                      <a:prstGeom prst="line">
                        <a:avLst/>
                      </a:prstGeom>
                      <a:ln w="28575">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BA331D"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6pt,14.9pt" to="708.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" strokecolor="#c2d69b [1942]" strokeweight="2.25pt">
              <v:stroke joinstyle="miter"/>
            </v:line>
          </w:pict>
        </mc:Fallback>
      </mc:AlternateContent>
    </w:r>
    <w:r w:rsidRPr="00C758BB">
      <w:rPr>
        <w:rFonts w:ascii="Arial Narrow" w:hAnsi="Arial Narrow" w:cs="Tahoma"/>
        <w:b/>
        <w:szCs w:val="24"/>
      </w:rPr>
      <w:t xml:space="preserve">IRES EKOLOGIJA d.o.o.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2DB5" w14:textId="2C1C3E60" w:rsidR="00D64E19" w:rsidRDefault="00D64E1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E5324"/>
    <w:multiLevelType w:val="hybridMultilevel"/>
    <w:tmpl w:val="11DA3CF8"/>
    <w:lvl w:ilvl="0" w:tplc="3EACE0A4">
      <w:numFmt w:val="bullet"/>
      <w:lvlText w:val="-"/>
      <w:lvlJc w:val="left"/>
      <w:pPr>
        <w:ind w:left="720" w:hanging="360"/>
      </w:pPr>
      <w:rPr>
        <w:rFonts w:ascii="Segoe UI" w:eastAsiaTheme="minorHAnsi" w:hAnsi="Segoe UI" w:cstheme="minorBidi" w:hint="default"/>
        <w:color w:val="FF0000"/>
      </w:rPr>
    </w:lvl>
    <w:lvl w:ilvl="1" w:tplc="041A0003" w:tentative="1">
      <w:start w:val="1"/>
      <w:numFmt w:val="bullet"/>
      <w:lvlText w:val="o"/>
      <w:lvlJc w:val="left"/>
      <w:pPr>
        <w:ind w:left="1440" w:hanging="360"/>
      </w:pPr>
      <w:rPr>
        <w:rFonts w:ascii="Cambria Math" w:hAnsi="Cambria Math" w:cs="Cambria Math" w:hint="default"/>
      </w:rPr>
    </w:lvl>
    <w:lvl w:ilvl="2" w:tplc="041A0005" w:tentative="1">
      <w:start w:val="1"/>
      <w:numFmt w:val="bullet"/>
      <w:lvlText w:val=""/>
      <w:lvlJc w:val="left"/>
      <w:pPr>
        <w:ind w:left="2160" w:hanging="360"/>
      </w:pPr>
      <w:rPr>
        <w:rFonts w:ascii="Yu Mincho Demibold" w:hAnsi="Yu Mincho Demibold" w:hint="default"/>
      </w:rPr>
    </w:lvl>
    <w:lvl w:ilvl="3" w:tplc="041A0001" w:tentative="1">
      <w:start w:val="1"/>
      <w:numFmt w:val="bullet"/>
      <w:lvlText w:val=""/>
      <w:lvlJc w:val="left"/>
      <w:pPr>
        <w:ind w:left="2880" w:hanging="360"/>
      </w:pPr>
      <w:rPr>
        <w:rFonts w:ascii="Arial" w:hAnsi="Arial" w:hint="default"/>
      </w:rPr>
    </w:lvl>
    <w:lvl w:ilvl="4" w:tplc="041A0003" w:tentative="1">
      <w:start w:val="1"/>
      <w:numFmt w:val="bullet"/>
      <w:lvlText w:val="o"/>
      <w:lvlJc w:val="left"/>
      <w:pPr>
        <w:ind w:left="3600" w:hanging="360"/>
      </w:pPr>
      <w:rPr>
        <w:rFonts w:ascii="Cambria Math" w:hAnsi="Cambria Math" w:cs="Cambria Math" w:hint="default"/>
      </w:rPr>
    </w:lvl>
    <w:lvl w:ilvl="5" w:tplc="041A0005" w:tentative="1">
      <w:start w:val="1"/>
      <w:numFmt w:val="bullet"/>
      <w:lvlText w:val=""/>
      <w:lvlJc w:val="left"/>
      <w:pPr>
        <w:ind w:left="4320" w:hanging="360"/>
      </w:pPr>
      <w:rPr>
        <w:rFonts w:ascii="Yu Mincho Demibold" w:hAnsi="Yu Mincho Demibold" w:hint="default"/>
      </w:rPr>
    </w:lvl>
    <w:lvl w:ilvl="6" w:tplc="041A0001" w:tentative="1">
      <w:start w:val="1"/>
      <w:numFmt w:val="bullet"/>
      <w:lvlText w:val=""/>
      <w:lvlJc w:val="left"/>
      <w:pPr>
        <w:ind w:left="5040" w:hanging="360"/>
      </w:pPr>
      <w:rPr>
        <w:rFonts w:ascii="Arial" w:hAnsi="Arial" w:hint="default"/>
      </w:rPr>
    </w:lvl>
    <w:lvl w:ilvl="7" w:tplc="041A0003" w:tentative="1">
      <w:start w:val="1"/>
      <w:numFmt w:val="bullet"/>
      <w:lvlText w:val="o"/>
      <w:lvlJc w:val="left"/>
      <w:pPr>
        <w:ind w:left="5760" w:hanging="360"/>
      </w:pPr>
      <w:rPr>
        <w:rFonts w:ascii="Cambria Math" w:hAnsi="Cambria Math" w:cs="Cambria Math" w:hint="default"/>
      </w:rPr>
    </w:lvl>
    <w:lvl w:ilvl="8" w:tplc="041A0005" w:tentative="1">
      <w:start w:val="1"/>
      <w:numFmt w:val="bullet"/>
      <w:lvlText w:val=""/>
      <w:lvlJc w:val="left"/>
      <w:pPr>
        <w:ind w:left="6480" w:hanging="360"/>
      </w:pPr>
      <w:rPr>
        <w:rFonts w:ascii="Yu Mincho Demibold" w:hAnsi="Yu Mincho Demibold" w:hint="default"/>
      </w:rPr>
    </w:lvl>
  </w:abstractNum>
  <w:abstractNum w:abstractNumId="1" w15:restartNumberingAfterBreak="0">
    <w:nsid w:val="4CDC5560"/>
    <w:multiLevelType w:val="hybridMultilevel"/>
    <w:tmpl w:val="10C6D76C"/>
    <w:lvl w:ilvl="0" w:tplc="01661D0C">
      <w:start w:val="9"/>
      <w:numFmt w:val="decimal"/>
      <w:lvlText w:val="%1."/>
      <w:lvlJc w:val="left"/>
      <w:pPr>
        <w:ind w:left="349" w:hanging="218"/>
      </w:pPr>
      <w:rPr>
        <w:rFonts w:ascii="Calibri" w:eastAsia="Calibri" w:hAnsi="Calibri" w:cs="Calibri" w:hint="default"/>
        <w:b w:val="0"/>
        <w:bCs w:val="0"/>
        <w:i w:val="0"/>
        <w:iCs w:val="0"/>
        <w:color w:val="1C1C1C"/>
        <w:spacing w:val="-1"/>
        <w:w w:val="95"/>
        <w:sz w:val="23"/>
        <w:szCs w:val="23"/>
        <w:lang w:val="hr-HR" w:eastAsia="en-US" w:bidi="ar-SA"/>
      </w:rPr>
    </w:lvl>
    <w:lvl w:ilvl="1" w:tplc="DEBA11CC">
      <w:start w:val="1"/>
      <w:numFmt w:val="decimal"/>
      <w:lvlText w:val="%2."/>
      <w:lvlJc w:val="left"/>
      <w:pPr>
        <w:ind w:left="1614" w:hanging="361"/>
      </w:pPr>
      <w:rPr>
        <w:rFonts w:ascii="Calibri" w:eastAsia="Calibri" w:hAnsi="Calibri" w:cs="Calibri" w:hint="default"/>
        <w:b w:val="0"/>
        <w:bCs w:val="0"/>
        <w:i w:val="0"/>
        <w:iCs w:val="0"/>
        <w:color w:val="1F1F1F"/>
        <w:spacing w:val="-1"/>
        <w:w w:val="95"/>
        <w:sz w:val="23"/>
        <w:szCs w:val="23"/>
        <w:lang w:val="hr-HR" w:eastAsia="en-US" w:bidi="ar-SA"/>
      </w:rPr>
    </w:lvl>
    <w:lvl w:ilvl="2" w:tplc="03949FB4">
      <w:numFmt w:val="bullet"/>
      <w:lvlText w:val="•"/>
      <w:lvlJc w:val="left"/>
      <w:pPr>
        <w:ind w:left="2482" w:hanging="361"/>
      </w:pPr>
      <w:rPr>
        <w:lang w:val="hr-HR" w:eastAsia="en-US" w:bidi="ar-SA"/>
      </w:rPr>
    </w:lvl>
    <w:lvl w:ilvl="3" w:tplc="39BEA2CE">
      <w:numFmt w:val="bullet"/>
      <w:lvlText w:val="•"/>
      <w:lvlJc w:val="left"/>
      <w:pPr>
        <w:ind w:left="3345" w:hanging="361"/>
      </w:pPr>
      <w:rPr>
        <w:lang w:val="hr-HR" w:eastAsia="en-US" w:bidi="ar-SA"/>
      </w:rPr>
    </w:lvl>
    <w:lvl w:ilvl="4" w:tplc="4C2CBEDA">
      <w:numFmt w:val="bullet"/>
      <w:lvlText w:val="•"/>
      <w:lvlJc w:val="left"/>
      <w:pPr>
        <w:ind w:left="4208" w:hanging="361"/>
      </w:pPr>
      <w:rPr>
        <w:lang w:val="hr-HR" w:eastAsia="en-US" w:bidi="ar-SA"/>
      </w:rPr>
    </w:lvl>
    <w:lvl w:ilvl="5" w:tplc="5E6CCF22">
      <w:numFmt w:val="bullet"/>
      <w:lvlText w:val="•"/>
      <w:lvlJc w:val="left"/>
      <w:pPr>
        <w:ind w:left="5070" w:hanging="361"/>
      </w:pPr>
      <w:rPr>
        <w:lang w:val="hr-HR" w:eastAsia="en-US" w:bidi="ar-SA"/>
      </w:rPr>
    </w:lvl>
    <w:lvl w:ilvl="6" w:tplc="06A40570">
      <w:numFmt w:val="bullet"/>
      <w:lvlText w:val="•"/>
      <w:lvlJc w:val="left"/>
      <w:pPr>
        <w:ind w:left="5933" w:hanging="361"/>
      </w:pPr>
      <w:rPr>
        <w:lang w:val="hr-HR" w:eastAsia="en-US" w:bidi="ar-SA"/>
      </w:rPr>
    </w:lvl>
    <w:lvl w:ilvl="7" w:tplc="159C896E">
      <w:numFmt w:val="bullet"/>
      <w:lvlText w:val="•"/>
      <w:lvlJc w:val="left"/>
      <w:pPr>
        <w:ind w:left="6796" w:hanging="361"/>
      </w:pPr>
      <w:rPr>
        <w:lang w:val="hr-HR" w:eastAsia="en-US" w:bidi="ar-SA"/>
      </w:rPr>
    </w:lvl>
    <w:lvl w:ilvl="8" w:tplc="B22E07F4">
      <w:numFmt w:val="bullet"/>
      <w:lvlText w:val="•"/>
      <w:lvlJc w:val="left"/>
      <w:pPr>
        <w:ind w:left="7658" w:hanging="361"/>
      </w:pPr>
      <w:rPr>
        <w:lang w:val="hr-HR" w:eastAsia="en-US" w:bidi="ar-SA"/>
      </w:rPr>
    </w:lvl>
  </w:abstractNum>
  <w:abstractNum w:abstractNumId="2" w15:restartNumberingAfterBreak="0">
    <w:nsid w:val="4DDE0870"/>
    <w:multiLevelType w:val="hybridMultilevel"/>
    <w:tmpl w:val="CC487EEC"/>
    <w:lvl w:ilvl="0" w:tplc="BAF498AA">
      <w:numFmt w:val="bullet"/>
      <w:lvlText w:val="-"/>
      <w:lvlJc w:val="left"/>
      <w:pPr>
        <w:ind w:left="123" w:hanging="138"/>
      </w:pPr>
      <w:rPr>
        <w:rFonts w:ascii="Calibri" w:eastAsia="Calibri" w:hAnsi="Calibri" w:cs="Calibri" w:hint="default"/>
        <w:w w:val="94"/>
        <w:lang w:val="hr-HR" w:eastAsia="en-US" w:bidi="ar-SA"/>
      </w:rPr>
    </w:lvl>
    <w:lvl w:ilvl="1" w:tplc="30E64DB0">
      <w:numFmt w:val="bullet"/>
      <w:lvlText w:val="•"/>
      <w:lvlJc w:val="left"/>
      <w:pPr>
        <w:ind w:left="1046" w:hanging="138"/>
      </w:pPr>
      <w:rPr>
        <w:lang w:val="hr-HR" w:eastAsia="en-US" w:bidi="ar-SA"/>
      </w:rPr>
    </w:lvl>
    <w:lvl w:ilvl="2" w:tplc="BB4E57AE">
      <w:numFmt w:val="bullet"/>
      <w:lvlText w:val="•"/>
      <w:lvlJc w:val="left"/>
      <w:pPr>
        <w:ind w:left="1972" w:hanging="138"/>
      </w:pPr>
      <w:rPr>
        <w:lang w:val="hr-HR" w:eastAsia="en-US" w:bidi="ar-SA"/>
      </w:rPr>
    </w:lvl>
    <w:lvl w:ilvl="3" w:tplc="497691D2">
      <w:numFmt w:val="bullet"/>
      <w:lvlText w:val="•"/>
      <w:lvlJc w:val="left"/>
      <w:pPr>
        <w:ind w:left="2899" w:hanging="138"/>
      </w:pPr>
      <w:rPr>
        <w:lang w:val="hr-HR" w:eastAsia="en-US" w:bidi="ar-SA"/>
      </w:rPr>
    </w:lvl>
    <w:lvl w:ilvl="4" w:tplc="B212FB06">
      <w:numFmt w:val="bullet"/>
      <w:lvlText w:val="•"/>
      <w:lvlJc w:val="left"/>
      <w:pPr>
        <w:ind w:left="3825" w:hanging="138"/>
      </w:pPr>
      <w:rPr>
        <w:lang w:val="hr-HR" w:eastAsia="en-US" w:bidi="ar-SA"/>
      </w:rPr>
    </w:lvl>
    <w:lvl w:ilvl="5" w:tplc="E288F962">
      <w:numFmt w:val="bullet"/>
      <w:lvlText w:val="•"/>
      <w:lvlJc w:val="left"/>
      <w:pPr>
        <w:ind w:left="4752" w:hanging="138"/>
      </w:pPr>
      <w:rPr>
        <w:lang w:val="hr-HR" w:eastAsia="en-US" w:bidi="ar-SA"/>
      </w:rPr>
    </w:lvl>
    <w:lvl w:ilvl="6" w:tplc="AF3631AA">
      <w:numFmt w:val="bullet"/>
      <w:lvlText w:val="•"/>
      <w:lvlJc w:val="left"/>
      <w:pPr>
        <w:ind w:left="5678" w:hanging="138"/>
      </w:pPr>
      <w:rPr>
        <w:lang w:val="hr-HR" w:eastAsia="en-US" w:bidi="ar-SA"/>
      </w:rPr>
    </w:lvl>
    <w:lvl w:ilvl="7" w:tplc="B2A01CA6">
      <w:numFmt w:val="bullet"/>
      <w:lvlText w:val="•"/>
      <w:lvlJc w:val="left"/>
      <w:pPr>
        <w:ind w:left="6604" w:hanging="138"/>
      </w:pPr>
      <w:rPr>
        <w:lang w:val="hr-HR" w:eastAsia="en-US" w:bidi="ar-SA"/>
      </w:rPr>
    </w:lvl>
    <w:lvl w:ilvl="8" w:tplc="8AD0C2B4">
      <w:numFmt w:val="bullet"/>
      <w:lvlText w:val="•"/>
      <w:lvlJc w:val="left"/>
      <w:pPr>
        <w:ind w:left="7531" w:hanging="138"/>
      </w:pPr>
      <w:rPr>
        <w:lang w:val="hr-HR" w:eastAsia="en-US" w:bidi="ar-SA"/>
      </w:rPr>
    </w:lvl>
  </w:abstractNum>
  <w:abstractNum w:abstractNumId="3" w15:restartNumberingAfterBreak="0">
    <w:nsid w:val="571C162A"/>
    <w:multiLevelType w:val="multilevel"/>
    <w:tmpl w:val="384AE6DA"/>
    <w:lvl w:ilvl="0">
      <w:start w:val="1"/>
      <w:numFmt w:val="decimal"/>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572F5EDF"/>
    <w:multiLevelType w:val="hybridMultilevel"/>
    <w:tmpl w:val="B6A69C50"/>
    <w:lvl w:ilvl="0" w:tplc="C0169848">
      <w:start w:val="1"/>
      <w:numFmt w:val="bullet"/>
      <w:pStyle w:val="Bulleti"/>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ambria Math" w:hAnsi="Cambria Math" w:cs="Cambria Math" w:hint="default"/>
      </w:rPr>
    </w:lvl>
    <w:lvl w:ilvl="2" w:tplc="041A0005" w:tentative="1">
      <w:start w:val="1"/>
      <w:numFmt w:val="bullet"/>
      <w:lvlText w:val=""/>
      <w:lvlJc w:val="left"/>
      <w:pPr>
        <w:ind w:left="2160" w:hanging="360"/>
      </w:pPr>
      <w:rPr>
        <w:rFonts w:ascii="Yu Mincho Demibold" w:hAnsi="Yu Mincho Demibold" w:hint="default"/>
      </w:rPr>
    </w:lvl>
    <w:lvl w:ilvl="3" w:tplc="041A0001" w:tentative="1">
      <w:start w:val="1"/>
      <w:numFmt w:val="bullet"/>
      <w:lvlText w:val=""/>
      <w:lvlJc w:val="left"/>
      <w:pPr>
        <w:ind w:left="2880" w:hanging="360"/>
      </w:pPr>
      <w:rPr>
        <w:rFonts w:ascii="Arial" w:hAnsi="Arial" w:hint="default"/>
      </w:rPr>
    </w:lvl>
    <w:lvl w:ilvl="4" w:tplc="041A0003" w:tentative="1">
      <w:start w:val="1"/>
      <w:numFmt w:val="bullet"/>
      <w:lvlText w:val="o"/>
      <w:lvlJc w:val="left"/>
      <w:pPr>
        <w:ind w:left="3600" w:hanging="360"/>
      </w:pPr>
      <w:rPr>
        <w:rFonts w:ascii="Cambria Math" w:hAnsi="Cambria Math" w:cs="Cambria Math" w:hint="default"/>
      </w:rPr>
    </w:lvl>
    <w:lvl w:ilvl="5" w:tplc="041A0005" w:tentative="1">
      <w:start w:val="1"/>
      <w:numFmt w:val="bullet"/>
      <w:lvlText w:val=""/>
      <w:lvlJc w:val="left"/>
      <w:pPr>
        <w:ind w:left="4320" w:hanging="360"/>
      </w:pPr>
      <w:rPr>
        <w:rFonts w:ascii="Yu Mincho Demibold" w:hAnsi="Yu Mincho Demibold" w:hint="default"/>
      </w:rPr>
    </w:lvl>
    <w:lvl w:ilvl="6" w:tplc="041A0001" w:tentative="1">
      <w:start w:val="1"/>
      <w:numFmt w:val="bullet"/>
      <w:lvlText w:val=""/>
      <w:lvlJc w:val="left"/>
      <w:pPr>
        <w:ind w:left="5040" w:hanging="360"/>
      </w:pPr>
      <w:rPr>
        <w:rFonts w:ascii="Arial" w:hAnsi="Arial" w:hint="default"/>
      </w:rPr>
    </w:lvl>
    <w:lvl w:ilvl="7" w:tplc="041A0003" w:tentative="1">
      <w:start w:val="1"/>
      <w:numFmt w:val="bullet"/>
      <w:lvlText w:val="o"/>
      <w:lvlJc w:val="left"/>
      <w:pPr>
        <w:ind w:left="5760" w:hanging="360"/>
      </w:pPr>
      <w:rPr>
        <w:rFonts w:ascii="Cambria Math" w:hAnsi="Cambria Math" w:cs="Cambria Math" w:hint="default"/>
      </w:rPr>
    </w:lvl>
    <w:lvl w:ilvl="8" w:tplc="041A0005" w:tentative="1">
      <w:start w:val="1"/>
      <w:numFmt w:val="bullet"/>
      <w:lvlText w:val=""/>
      <w:lvlJc w:val="left"/>
      <w:pPr>
        <w:ind w:left="6480" w:hanging="360"/>
      </w:pPr>
      <w:rPr>
        <w:rFonts w:ascii="Yu Mincho Demibold" w:hAnsi="Yu Mincho Demibold" w:hint="default"/>
      </w:rPr>
    </w:lvl>
  </w:abstractNum>
  <w:num w:numId="1">
    <w:abstractNumId w:val="4"/>
  </w:num>
  <w:num w:numId="2">
    <w:abstractNumId w:val="3"/>
  </w:num>
  <w:num w:numId="3">
    <w:abstractNumId w:val="0"/>
  </w:num>
  <w:num w:numId="4">
    <w:abstractNumId w:val="2"/>
  </w:num>
  <w:num w:numId="5">
    <w:abstractNumId w:val="1"/>
    <w:lvlOverride w:ilvl="0">
      <w:startOverride w:val="9"/>
    </w:lvlOverride>
    <w:lvlOverride w:ilvl="1">
      <w:startOverride w:val="1"/>
    </w:lvlOverride>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MLa0MLUwNTS3tDRW0lEKTi0uzszPAykwqQUAiib6KiwAAAA="/>
  </w:docVars>
  <w:rsids>
    <w:rsidRoot w:val="002C15D5"/>
    <w:rsid w:val="00000346"/>
    <w:rsid w:val="00000494"/>
    <w:rsid w:val="0000071D"/>
    <w:rsid w:val="00000730"/>
    <w:rsid w:val="00001930"/>
    <w:rsid w:val="0000239B"/>
    <w:rsid w:val="000023E0"/>
    <w:rsid w:val="00002639"/>
    <w:rsid w:val="00003665"/>
    <w:rsid w:val="00004B88"/>
    <w:rsid w:val="000053B1"/>
    <w:rsid w:val="00005F35"/>
    <w:rsid w:val="00006023"/>
    <w:rsid w:val="000062EA"/>
    <w:rsid w:val="00006377"/>
    <w:rsid w:val="000065B8"/>
    <w:rsid w:val="00006627"/>
    <w:rsid w:val="00006686"/>
    <w:rsid w:val="00006B58"/>
    <w:rsid w:val="0000781B"/>
    <w:rsid w:val="0000798B"/>
    <w:rsid w:val="00007A07"/>
    <w:rsid w:val="00007B23"/>
    <w:rsid w:val="00007B5E"/>
    <w:rsid w:val="00010FF6"/>
    <w:rsid w:val="00011AE8"/>
    <w:rsid w:val="00011D4A"/>
    <w:rsid w:val="00012104"/>
    <w:rsid w:val="00012467"/>
    <w:rsid w:val="00012BE3"/>
    <w:rsid w:val="00012C45"/>
    <w:rsid w:val="00013080"/>
    <w:rsid w:val="0001349B"/>
    <w:rsid w:val="000136F0"/>
    <w:rsid w:val="00013755"/>
    <w:rsid w:val="00013EDA"/>
    <w:rsid w:val="00013F31"/>
    <w:rsid w:val="000140F1"/>
    <w:rsid w:val="00014825"/>
    <w:rsid w:val="00014B38"/>
    <w:rsid w:val="00014D7A"/>
    <w:rsid w:val="000157A0"/>
    <w:rsid w:val="0001587C"/>
    <w:rsid w:val="0001590D"/>
    <w:rsid w:val="000159E3"/>
    <w:rsid w:val="00015AFF"/>
    <w:rsid w:val="00015D6D"/>
    <w:rsid w:val="00015E19"/>
    <w:rsid w:val="00015EA8"/>
    <w:rsid w:val="0001601F"/>
    <w:rsid w:val="000161D4"/>
    <w:rsid w:val="0001674C"/>
    <w:rsid w:val="000169EA"/>
    <w:rsid w:val="00016A2A"/>
    <w:rsid w:val="00016DE2"/>
    <w:rsid w:val="00016F7E"/>
    <w:rsid w:val="0001727F"/>
    <w:rsid w:val="00017438"/>
    <w:rsid w:val="000176CA"/>
    <w:rsid w:val="00020B2C"/>
    <w:rsid w:val="00020E2C"/>
    <w:rsid w:val="00020EB6"/>
    <w:rsid w:val="00021B5F"/>
    <w:rsid w:val="00022144"/>
    <w:rsid w:val="00022E1A"/>
    <w:rsid w:val="0002369B"/>
    <w:rsid w:val="00023E6D"/>
    <w:rsid w:val="000242E1"/>
    <w:rsid w:val="00024778"/>
    <w:rsid w:val="00024AA2"/>
    <w:rsid w:val="000250D5"/>
    <w:rsid w:val="00025EB4"/>
    <w:rsid w:val="00026252"/>
    <w:rsid w:val="000266A7"/>
    <w:rsid w:val="00026801"/>
    <w:rsid w:val="000268BE"/>
    <w:rsid w:val="00026AB5"/>
    <w:rsid w:val="00027152"/>
    <w:rsid w:val="00027839"/>
    <w:rsid w:val="00027CD5"/>
    <w:rsid w:val="000304AB"/>
    <w:rsid w:val="00031BA0"/>
    <w:rsid w:val="000320DD"/>
    <w:rsid w:val="0003262D"/>
    <w:rsid w:val="00032C6A"/>
    <w:rsid w:val="00032C96"/>
    <w:rsid w:val="000336D2"/>
    <w:rsid w:val="0003372C"/>
    <w:rsid w:val="0003378A"/>
    <w:rsid w:val="0003433E"/>
    <w:rsid w:val="00034FF7"/>
    <w:rsid w:val="00035040"/>
    <w:rsid w:val="00035DDD"/>
    <w:rsid w:val="00036328"/>
    <w:rsid w:val="0003665F"/>
    <w:rsid w:val="000368BA"/>
    <w:rsid w:val="00036917"/>
    <w:rsid w:val="0003694F"/>
    <w:rsid w:val="00036AED"/>
    <w:rsid w:val="00036E79"/>
    <w:rsid w:val="000372FE"/>
    <w:rsid w:val="0003748D"/>
    <w:rsid w:val="00040363"/>
    <w:rsid w:val="00040391"/>
    <w:rsid w:val="00040917"/>
    <w:rsid w:val="00040936"/>
    <w:rsid w:val="00040C85"/>
    <w:rsid w:val="0004155D"/>
    <w:rsid w:val="0004178D"/>
    <w:rsid w:val="000418AD"/>
    <w:rsid w:val="00041B9D"/>
    <w:rsid w:val="00041C39"/>
    <w:rsid w:val="00042826"/>
    <w:rsid w:val="00042CBF"/>
    <w:rsid w:val="0004357D"/>
    <w:rsid w:val="00044518"/>
    <w:rsid w:val="00044B71"/>
    <w:rsid w:val="0004512D"/>
    <w:rsid w:val="00045272"/>
    <w:rsid w:val="000452FE"/>
    <w:rsid w:val="00045616"/>
    <w:rsid w:val="00045CD9"/>
    <w:rsid w:val="00045D6B"/>
    <w:rsid w:val="000464F9"/>
    <w:rsid w:val="000467B5"/>
    <w:rsid w:val="000467D7"/>
    <w:rsid w:val="0004711F"/>
    <w:rsid w:val="00050882"/>
    <w:rsid w:val="00050EE6"/>
    <w:rsid w:val="000514B5"/>
    <w:rsid w:val="00051990"/>
    <w:rsid w:val="00051F5E"/>
    <w:rsid w:val="00052134"/>
    <w:rsid w:val="00052663"/>
    <w:rsid w:val="0005296B"/>
    <w:rsid w:val="0005319B"/>
    <w:rsid w:val="000531D2"/>
    <w:rsid w:val="00053558"/>
    <w:rsid w:val="000535EB"/>
    <w:rsid w:val="000537E4"/>
    <w:rsid w:val="00054A67"/>
    <w:rsid w:val="0005539A"/>
    <w:rsid w:val="0005565B"/>
    <w:rsid w:val="00055684"/>
    <w:rsid w:val="00055AE2"/>
    <w:rsid w:val="00056407"/>
    <w:rsid w:val="00056F63"/>
    <w:rsid w:val="0005728B"/>
    <w:rsid w:val="000574EF"/>
    <w:rsid w:val="00057BD1"/>
    <w:rsid w:val="00057D47"/>
    <w:rsid w:val="00057DC0"/>
    <w:rsid w:val="0006061F"/>
    <w:rsid w:val="00060AD7"/>
    <w:rsid w:val="00060D07"/>
    <w:rsid w:val="0006175C"/>
    <w:rsid w:val="000617B5"/>
    <w:rsid w:val="00061903"/>
    <w:rsid w:val="00061A27"/>
    <w:rsid w:val="00062C09"/>
    <w:rsid w:val="00062E5D"/>
    <w:rsid w:val="000631D6"/>
    <w:rsid w:val="000632D3"/>
    <w:rsid w:val="00063A12"/>
    <w:rsid w:val="00063E2B"/>
    <w:rsid w:val="00064885"/>
    <w:rsid w:val="00064B2D"/>
    <w:rsid w:val="00064EF6"/>
    <w:rsid w:val="00064F89"/>
    <w:rsid w:val="00066041"/>
    <w:rsid w:val="00066C41"/>
    <w:rsid w:val="00070742"/>
    <w:rsid w:val="000707EA"/>
    <w:rsid w:val="00070945"/>
    <w:rsid w:val="000712DA"/>
    <w:rsid w:val="000713EB"/>
    <w:rsid w:val="00071C18"/>
    <w:rsid w:val="00071CF3"/>
    <w:rsid w:val="00072000"/>
    <w:rsid w:val="0007243E"/>
    <w:rsid w:val="0007268E"/>
    <w:rsid w:val="000726C9"/>
    <w:rsid w:val="00072B13"/>
    <w:rsid w:val="00072BDD"/>
    <w:rsid w:val="00073327"/>
    <w:rsid w:val="00073D15"/>
    <w:rsid w:val="000749B0"/>
    <w:rsid w:val="00075252"/>
    <w:rsid w:val="0007552A"/>
    <w:rsid w:val="000757CC"/>
    <w:rsid w:val="0007668F"/>
    <w:rsid w:val="000769BD"/>
    <w:rsid w:val="000771D7"/>
    <w:rsid w:val="00077D9B"/>
    <w:rsid w:val="000801D8"/>
    <w:rsid w:val="00080DBE"/>
    <w:rsid w:val="00081079"/>
    <w:rsid w:val="000815E7"/>
    <w:rsid w:val="000815EB"/>
    <w:rsid w:val="0008174E"/>
    <w:rsid w:val="00082096"/>
    <w:rsid w:val="0008218D"/>
    <w:rsid w:val="0008271F"/>
    <w:rsid w:val="00083FA0"/>
    <w:rsid w:val="00084234"/>
    <w:rsid w:val="000842C0"/>
    <w:rsid w:val="0008450E"/>
    <w:rsid w:val="00084EF7"/>
    <w:rsid w:val="0008506F"/>
    <w:rsid w:val="00085121"/>
    <w:rsid w:val="00085838"/>
    <w:rsid w:val="000859A4"/>
    <w:rsid w:val="00085AFC"/>
    <w:rsid w:val="0008661F"/>
    <w:rsid w:val="000872C6"/>
    <w:rsid w:val="0008758F"/>
    <w:rsid w:val="0008767F"/>
    <w:rsid w:val="00087868"/>
    <w:rsid w:val="00087F4A"/>
    <w:rsid w:val="00090109"/>
    <w:rsid w:val="00090570"/>
    <w:rsid w:val="000913C6"/>
    <w:rsid w:val="00091AB9"/>
    <w:rsid w:val="00091B04"/>
    <w:rsid w:val="00091B34"/>
    <w:rsid w:val="00091E8D"/>
    <w:rsid w:val="00092C68"/>
    <w:rsid w:val="00092E92"/>
    <w:rsid w:val="000931A9"/>
    <w:rsid w:val="00093563"/>
    <w:rsid w:val="00093AE6"/>
    <w:rsid w:val="00093D37"/>
    <w:rsid w:val="00094AED"/>
    <w:rsid w:val="00095002"/>
    <w:rsid w:val="00095C44"/>
    <w:rsid w:val="00095D69"/>
    <w:rsid w:val="00096054"/>
    <w:rsid w:val="000960BA"/>
    <w:rsid w:val="000963A4"/>
    <w:rsid w:val="00096841"/>
    <w:rsid w:val="00096AA3"/>
    <w:rsid w:val="00097168"/>
    <w:rsid w:val="00097179"/>
    <w:rsid w:val="00097576"/>
    <w:rsid w:val="000977F6"/>
    <w:rsid w:val="000977FB"/>
    <w:rsid w:val="00097FEB"/>
    <w:rsid w:val="000A03E1"/>
    <w:rsid w:val="000A0435"/>
    <w:rsid w:val="000A082A"/>
    <w:rsid w:val="000A0A0C"/>
    <w:rsid w:val="000A0C12"/>
    <w:rsid w:val="000A1777"/>
    <w:rsid w:val="000A1930"/>
    <w:rsid w:val="000A3EC4"/>
    <w:rsid w:val="000A46ED"/>
    <w:rsid w:val="000A4C36"/>
    <w:rsid w:val="000A51F5"/>
    <w:rsid w:val="000A581A"/>
    <w:rsid w:val="000A583A"/>
    <w:rsid w:val="000A6FAE"/>
    <w:rsid w:val="000A74AC"/>
    <w:rsid w:val="000A793F"/>
    <w:rsid w:val="000A7ADE"/>
    <w:rsid w:val="000A7B70"/>
    <w:rsid w:val="000B00F8"/>
    <w:rsid w:val="000B04D2"/>
    <w:rsid w:val="000B0C77"/>
    <w:rsid w:val="000B1317"/>
    <w:rsid w:val="000B148E"/>
    <w:rsid w:val="000B15CA"/>
    <w:rsid w:val="000B165A"/>
    <w:rsid w:val="000B1904"/>
    <w:rsid w:val="000B1EC6"/>
    <w:rsid w:val="000B230B"/>
    <w:rsid w:val="000B2347"/>
    <w:rsid w:val="000B25E3"/>
    <w:rsid w:val="000B2AE6"/>
    <w:rsid w:val="000B2BF3"/>
    <w:rsid w:val="000B3126"/>
    <w:rsid w:val="000B3FF3"/>
    <w:rsid w:val="000B4357"/>
    <w:rsid w:val="000B465C"/>
    <w:rsid w:val="000B4803"/>
    <w:rsid w:val="000B4BEF"/>
    <w:rsid w:val="000B4F33"/>
    <w:rsid w:val="000B5004"/>
    <w:rsid w:val="000B540C"/>
    <w:rsid w:val="000B57A3"/>
    <w:rsid w:val="000B601F"/>
    <w:rsid w:val="000B616A"/>
    <w:rsid w:val="000B62A1"/>
    <w:rsid w:val="000B63FF"/>
    <w:rsid w:val="000B6EA0"/>
    <w:rsid w:val="000B7B84"/>
    <w:rsid w:val="000B7BA7"/>
    <w:rsid w:val="000B7D1C"/>
    <w:rsid w:val="000B7E52"/>
    <w:rsid w:val="000B7F23"/>
    <w:rsid w:val="000C043D"/>
    <w:rsid w:val="000C06F5"/>
    <w:rsid w:val="000C0EDF"/>
    <w:rsid w:val="000C10CE"/>
    <w:rsid w:val="000C13AD"/>
    <w:rsid w:val="000C1F0B"/>
    <w:rsid w:val="000C1F2C"/>
    <w:rsid w:val="000C2207"/>
    <w:rsid w:val="000C2567"/>
    <w:rsid w:val="000C2584"/>
    <w:rsid w:val="000C25C8"/>
    <w:rsid w:val="000C2644"/>
    <w:rsid w:val="000C29C6"/>
    <w:rsid w:val="000C2B25"/>
    <w:rsid w:val="000C2BB1"/>
    <w:rsid w:val="000C38F4"/>
    <w:rsid w:val="000C3AB9"/>
    <w:rsid w:val="000C3BAB"/>
    <w:rsid w:val="000C3C24"/>
    <w:rsid w:val="000C4902"/>
    <w:rsid w:val="000C4C14"/>
    <w:rsid w:val="000C55C1"/>
    <w:rsid w:val="000C5826"/>
    <w:rsid w:val="000C61DB"/>
    <w:rsid w:val="000C6369"/>
    <w:rsid w:val="000C6C30"/>
    <w:rsid w:val="000C70DF"/>
    <w:rsid w:val="000C7AC6"/>
    <w:rsid w:val="000C7CDA"/>
    <w:rsid w:val="000C7E59"/>
    <w:rsid w:val="000D0213"/>
    <w:rsid w:val="000D11EF"/>
    <w:rsid w:val="000D13C3"/>
    <w:rsid w:val="000D179F"/>
    <w:rsid w:val="000D189E"/>
    <w:rsid w:val="000D18C7"/>
    <w:rsid w:val="000D19B8"/>
    <w:rsid w:val="000D1AE6"/>
    <w:rsid w:val="000D1AFC"/>
    <w:rsid w:val="000D1BC9"/>
    <w:rsid w:val="000D24B5"/>
    <w:rsid w:val="000D2616"/>
    <w:rsid w:val="000D288B"/>
    <w:rsid w:val="000D2CC9"/>
    <w:rsid w:val="000D3209"/>
    <w:rsid w:val="000D36DF"/>
    <w:rsid w:val="000D3EDB"/>
    <w:rsid w:val="000D42DF"/>
    <w:rsid w:val="000D49E4"/>
    <w:rsid w:val="000D4BCF"/>
    <w:rsid w:val="000D4DAB"/>
    <w:rsid w:val="000D4F7E"/>
    <w:rsid w:val="000D5A30"/>
    <w:rsid w:val="000D612D"/>
    <w:rsid w:val="000D6144"/>
    <w:rsid w:val="000D6963"/>
    <w:rsid w:val="000D6D92"/>
    <w:rsid w:val="000D7DE9"/>
    <w:rsid w:val="000E0AF8"/>
    <w:rsid w:val="000E0DAD"/>
    <w:rsid w:val="000E0EB1"/>
    <w:rsid w:val="000E2522"/>
    <w:rsid w:val="000E287D"/>
    <w:rsid w:val="000E295D"/>
    <w:rsid w:val="000E2F3D"/>
    <w:rsid w:val="000E33B9"/>
    <w:rsid w:val="000E3A2F"/>
    <w:rsid w:val="000E3DF4"/>
    <w:rsid w:val="000E4177"/>
    <w:rsid w:val="000E508D"/>
    <w:rsid w:val="000E637E"/>
    <w:rsid w:val="000E6501"/>
    <w:rsid w:val="000E6837"/>
    <w:rsid w:val="000E72D4"/>
    <w:rsid w:val="000E74FC"/>
    <w:rsid w:val="000E7735"/>
    <w:rsid w:val="000E7BB3"/>
    <w:rsid w:val="000E7BE0"/>
    <w:rsid w:val="000E7FA5"/>
    <w:rsid w:val="000F01F9"/>
    <w:rsid w:val="000F0E80"/>
    <w:rsid w:val="000F1901"/>
    <w:rsid w:val="000F23D9"/>
    <w:rsid w:val="000F2496"/>
    <w:rsid w:val="000F28C1"/>
    <w:rsid w:val="000F2F71"/>
    <w:rsid w:val="000F3564"/>
    <w:rsid w:val="000F3571"/>
    <w:rsid w:val="000F4498"/>
    <w:rsid w:val="000F45B7"/>
    <w:rsid w:val="000F510F"/>
    <w:rsid w:val="000F56EE"/>
    <w:rsid w:val="000F57D8"/>
    <w:rsid w:val="000F5F88"/>
    <w:rsid w:val="000F61F7"/>
    <w:rsid w:val="000F63AB"/>
    <w:rsid w:val="000F70DE"/>
    <w:rsid w:val="000F74A9"/>
    <w:rsid w:val="000F7592"/>
    <w:rsid w:val="000F787A"/>
    <w:rsid w:val="000F79E2"/>
    <w:rsid w:val="000F7EB6"/>
    <w:rsid w:val="00100A41"/>
    <w:rsid w:val="00100AB5"/>
    <w:rsid w:val="00100C50"/>
    <w:rsid w:val="00100D6A"/>
    <w:rsid w:val="0010155A"/>
    <w:rsid w:val="00101720"/>
    <w:rsid w:val="00101DAA"/>
    <w:rsid w:val="001023D9"/>
    <w:rsid w:val="001025F0"/>
    <w:rsid w:val="001026BD"/>
    <w:rsid w:val="00102BC7"/>
    <w:rsid w:val="00103092"/>
    <w:rsid w:val="00103B42"/>
    <w:rsid w:val="00103B9F"/>
    <w:rsid w:val="00103CAD"/>
    <w:rsid w:val="001041F6"/>
    <w:rsid w:val="001042BA"/>
    <w:rsid w:val="001045BF"/>
    <w:rsid w:val="0010478E"/>
    <w:rsid w:val="0010482E"/>
    <w:rsid w:val="00104CD7"/>
    <w:rsid w:val="00104D69"/>
    <w:rsid w:val="00105119"/>
    <w:rsid w:val="001056D5"/>
    <w:rsid w:val="001065DD"/>
    <w:rsid w:val="00106FF6"/>
    <w:rsid w:val="00107B9E"/>
    <w:rsid w:val="00107DFA"/>
    <w:rsid w:val="00110597"/>
    <w:rsid w:val="00111C71"/>
    <w:rsid w:val="001122C6"/>
    <w:rsid w:val="00112E7C"/>
    <w:rsid w:val="001138C9"/>
    <w:rsid w:val="001139F2"/>
    <w:rsid w:val="00114F31"/>
    <w:rsid w:val="00115CD1"/>
    <w:rsid w:val="00116116"/>
    <w:rsid w:val="00116BB6"/>
    <w:rsid w:val="00117665"/>
    <w:rsid w:val="001179E2"/>
    <w:rsid w:val="00117CBA"/>
    <w:rsid w:val="001207D9"/>
    <w:rsid w:val="00120CEE"/>
    <w:rsid w:val="00120FAD"/>
    <w:rsid w:val="00121590"/>
    <w:rsid w:val="00121647"/>
    <w:rsid w:val="00121965"/>
    <w:rsid w:val="00122681"/>
    <w:rsid w:val="001239F4"/>
    <w:rsid w:val="00124225"/>
    <w:rsid w:val="0012433B"/>
    <w:rsid w:val="00124487"/>
    <w:rsid w:val="00124944"/>
    <w:rsid w:val="001249F9"/>
    <w:rsid w:val="00124A87"/>
    <w:rsid w:val="00124DDC"/>
    <w:rsid w:val="00125444"/>
    <w:rsid w:val="0012553D"/>
    <w:rsid w:val="00125F39"/>
    <w:rsid w:val="00126068"/>
    <w:rsid w:val="001262FB"/>
    <w:rsid w:val="0012634D"/>
    <w:rsid w:val="00127D68"/>
    <w:rsid w:val="00127E87"/>
    <w:rsid w:val="001302BE"/>
    <w:rsid w:val="001303C0"/>
    <w:rsid w:val="00131067"/>
    <w:rsid w:val="001311EB"/>
    <w:rsid w:val="00131587"/>
    <w:rsid w:val="00131624"/>
    <w:rsid w:val="0013174C"/>
    <w:rsid w:val="00131C9C"/>
    <w:rsid w:val="0013235E"/>
    <w:rsid w:val="001327B1"/>
    <w:rsid w:val="0013353F"/>
    <w:rsid w:val="0013425C"/>
    <w:rsid w:val="00134379"/>
    <w:rsid w:val="00134507"/>
    <w:rsid w:val="001349D4"/>
    <w:rsid w:val="00134B8E"/>
    <w:rsid w:val="0013502E"/>
    <w:rsid w:val="001352A6"/>
    <w:rsid w:val="001353B6"/>
    <w:rsid w:val="0013540E"/>
    <w:rsid w:val="00135995"/>
    <w:rsid w:val="001361F0"/>
    <w:rsid w:val="00136225"/>
    <w:rsid w:val="00136BDF"/>
    <w:rsid w:val="00136D7D"/>
    <w:rsid w:val="00136F66"/>
    <w:rsid w:val="001370DA"/>
    <w:rsid w:val="00140382"/>
    <w:rsid w:val="00140F0A"/>
    <w:rsid w:val="001422CF"/>
    <w:rsid w:val="0014230D"/>
    <w:rsid w:val="0014265E"/>
    <w:rsid w:val="00143094"/>
    <w:rsid w:val="00143557"/>
    <w:rsid w:val="00143AC5"/>
    <w:rsid w:val="00143C74"/>
    <w:rsid w:val="00144689"/>
    <w:rsid w:val="00144C56"/>
    <w:rsid w:val="0014612D"/>
    <w:rsid w:val="00146E42"/>
    <w:rsid w:val="00146FD4"/>
    <w:rsid w:val="00147056"/>
    <w:rsid w:val="0014743C"/>
    <w:rsid w:val="00147BAA"/>
    <w:rsid w:val="00147CF8"/>
    <w:rsid w:val="001502AF"/>
    <w:rsid w:val="001503D7"/>
    <w:rsid w:val="0015109B"/>
    <w:rsid w:val="00151628"/>
    <w:rsid w:val="0015175E"/>
    <w:rsid w:val="0015185E"/>
    <w:rsid w:val="00151C75"/>
    <w:rsid w:val="00151DA6"/>
    <w:rsid w:val="001522DD"/>
    <w:rsid w:val="00152585"/>
    <w:rsid w:val="00152E15"/>
    <w:rsid w:val="001533D3"/>
    <w:rsid w:val="00153432"/>
    <w:rsid w:val="00154452"/>
    <w:rsid w:val="0015470E"/>
    <w:rsid w:val="001547B4"/>
    <w:rsid w:val="00154BBD"/>
    <w:rsid w:val="00154C48"/>
    <w:rsid w:val="00155BE9"/>
    <w:rsid w:val="00155D0B"/>
    <w:rsid w:val="00155E66"/>
    <w:rsid w:val="00155EB0"/>
    <w:rsid w:val="001566BD"/>
    <w:rsid w:val="001574FA"/>
    <w:rsid w:val="001603DD"/>
    <w:rsid w:val="001607EA"/>
    <w:rsid w:val="00160AB2"/>
    <w:rsid w:val="00160BEF"/>
    <w:rsid w:val="00161075"/>
    <w:rsid w:val="00161791"/>
    <w:rsid w:val="00161BD0"/>
    <w:rsid w:val="00161DD7"/>
    <w:rsid w:val="00162202"/>
    <w:rsid w:val="00162739"/>
    <w:rsid w:val="0016373F"/>
    <w:rsid w:val="001637C9"/>
    <w:rsid w:val="0016398A"/>
    <w:rsid w:val="001639EA"/>
    <w:rsid w:val="00163B06"/>
    <w:rsid w:val="00163EC5"/>
    <w:rsid w:val="00163F5C"/>
    <w:rsid w:val="001645A1"/>
    <w:rsid w:val="0016516A"/>
    <w:rsid w:val="0016531B"/>
    <w:rsid w:val="00165A26"/>
    <w:rsid w:val="00165CC2"/>
    <w:rsid w:val="001663F1"/>
    <w:rsid w:val="00166418"/>
    <w:rsid w:val="00166591"/>
    <w:rsid w:val="00166754"/>
    <w:rsid w:val="00166A39"/>
    <w:rsid w:val="00167257"/>
    <w:rsid w:val="00167988"/>
    <w:rsid w:val="00167CA5"/>
    <w:rsid w:val="00167E6A"/>
    <w:rsid w:val="00170506"/>
    <w:rsid w:val="0017080A"/>
    <w:rsid w:val="001708F9"/>
    <w:rsid w:val="0017096B"/>
    <w:rsid w:val="00170B4F"/>
    <w:rsid w:val="00170E3F"/>
    <w:rsid w:val="00171A37"/>
    <w:rsid w:val="00171BD2"/>
    <w:rsid w:val="00171C88"/>
    <w:rsid w:val="001727AD"/>
    <w:rsid w:val="00172B06"/>
    <w:rsid w:val="00172B07"/>
    <w:rsid w:val="00172B39"/>
    <w:rsid w:val="00173413"/>
    <w:rsid w:val="001734C0"/>
    <w:rsid w:val="00173549"/>
    <w:rsid w:val="00173567"/>
    <w:rsid w:val="0017375B"/>
    <w:rsid w:val="00173856"/>
    <w:rsid w:val="00174B1A"/>
    <w:rsid w:val="00174D47"/>
    <w:rsid w:val="00174FE3"/>
    <w:rsid w:val="0017510B"/>
    <w:rsid w:val="001752A9"/>
    <w:rsid w:val="0017547F"/>
    <w:rsid w:val="0017688E"/>
    <w:rsid w:val="00176A41"/>
    <w:rsid w:val="00176E5E"/>
    <w:rsid w:val="00177828"/>
    <w:rsid w:val="00177AC6"/>
    <w:rsid w:val="00177C6C"/>
    <w:rsid w:val="00180393"/>
    <w:rsid w:val="0018049D"/>
    <w:rsid w:val="001804BB"/>
    <w:rsid w:val="001804C8"/>
    <w:rsid w:val="00180546"/>
    <w:rsid w:val="001806DA"/>
    <w:rsid w:val="00180E55"/>
    <w:rsid w:val="00181427"/>
    <w:rsid w:val="0018152E"/>
    <w:rsid w:val="00181C13"/>
    <w:rsid w:val="001820FE"/>
    <w:rsid w:val="0018233F"/>
    <w:rsid w:val="00182BAF"/>
    <w:rsid w:val="00183449"/>
    <w:rsid w:val="00183455"/>
    <w:rsid w:val="00184A3D"/>
    <w:rsid w:val="00184B16"/>
    <w:rsid w:val="00185646"/>
    <w:rsid w:val="0018591B"/>
    <w:rsid w:val="0018609C"/>
    <w:rsid w:val="00186D5F"/>
    <w:rsid w:val="001871F7"/>
    <w:rsid w:val="001872DD"/>
    <w:rsid w:val="00187504"/>
    <w:rsid w:val="00187532"/>
    <w:rsid w:val="001879F3"/>
    <w:rsid w:val="00187F8F"/>
    <w:rsid w:val="00190021"/>
    <w:rsid w:val="001901CD"/>
    <w:rsid w:val="001908CD"/>
    <w:rsid w:val="00190BE7"/>
    <w:rsid w:val="00191132"/>
    <w:rsid w:val="00191448"/>
    <w:rsid w:val="00191B18"/>
    <w:rsid w:val="0019220E"/>
    <w:rsid w:val="001922A8"/>
    <w:rsid w:val="00192407"/>
    <w:rsid w:val="0019249D"/>
    <w:rsid w:val="0019350C"/>
    <w:rsid w:val="00193C16"/>
    <w:rsid w:val="00193CEE"/>
    <w:rsid w:val="001944C0"/>
    <w:rsid w:val="00195208"/>
    <w:rsid w:val="001953E8"/>
    <w:rsid w:val="00195AE2"/>
    <w:rsid w:val="00195B7E"/>
    <w:rsid w:val="001960FA"/>
    <w:rsid w:val="00196237"/>
    <w:rsid w:val="001968A4"/>
    <w:rsid w:val="00196D68"/>
    <w:rsid w:val="0019738C"/>
    <w:rsid w:val="001973FD"/>
    <w:rsid w:val="00197905"/>
    <w:rsid w:val="00197ACD"/>
    <w:rsid w:val="00197BBD"/>
    <w:rsid w:val="001A02F1"/>
    <w:rsid w:val="001A10A9"/>
    <w:rsid w:val="001A19B2"/>
    <w:rsid w:val="001A1F18"/>
    <w:rsid w:val="001A1FEE"/>
    <w:rsid w:val="001A23C9"/>
    <w:rsid w:val="001A2B6B"/>
    <w:rsid w:val="001A2E28"/>
    <w:rsid w:val="001A3264"/>
    <w:rsid w:val="001A3AEA"/>
    <w:rsid w:val="001A3BBE"/>
    <w:rsid w:val="001A457B"/>
    <w:rsid w:val="001A4598"/>
    <w:rsid w:val="001A4760"/>
    <w:rsid w:val="001A4A57"/>
    <w:rsid w:val="001A4CB7"/>
    <w:rsid w:val="001A5376"/>
    <w:rsid w:val="001A54CE"/>
    <w:rsid w:val="001A54D3"/>
    <w:rsid w:val="001A55A1"/>
    <w:rsid w:val="001A5EE6"/>
    <w:rsid w:val="001A60CF"/>
    <w:rsid w:val="001A6767"/>
    <w:rsid w:val="001A6896"/>
    <w:rsid w:val="001A69A1"/>
    <w:rsid w:val="001A7B33"/>
    <w:rsid w:val="001A7C50"/>
    <w:rsid w:val="001B0098"/>
    <w:rsid w:val="001B0959"/>
    <w:rsid w:val="001B0B9D"/>
    <w:rsid w:val="001B1146"/>
    <w:rsid w:val="001B1C14"/>
    <w:rsid w:val="001B2CE1"/>
    <w:rsid w:val="001B2D46"/>
    <w:rsid w:val="001B2D60"/>
    <w:rsid w:val="001B2E2A"/>
    <w:rsid w:val="001B2E90"/>
    <w:rsid w:val="001B2F87"/>
    <w:rsid w:val="001B30E6"/>
    <w:rsid w:val="001B3A80"/>
    <w:rsid w:val="001B48B6"/>
    <w:rsid w:val="001B4AF1"/>
    <w:rsid w:val="001B5271"/>
    <w:rsid w:val="001B5275"/>
    <w:rsid w:val="001B566E"/>
    <w:rsid w:val="001B5D6B"/>
    <w:rsid w:val="001B6679"/>
    <w:rsid w:val="001B67B5"/>
    <w:rsid w:val="001B758D"/>
    <w:rsid w:val="001B7668"/>
    <w:rsid w:val="001B772F"/>
    <w:rsid w:val="001B77C4"/>
    <w:rsid w:val="001B7EC8"/>
    <w:rsid w:val="001C008B"/>
    <w:rsid w:val="001C08BE"/>
    <w:rsid w:val="001C1177"/>
    <w:rsid w:val="001C12EB"/>
    <w:rsid w:val="001C13E0"/>
    <w:rsid w:val="001C1505"/>
    <w:rsid w:val="001C17D9"/>
    <w:rsid w:val="001C1BAC"/>
    <w:rsid w:val="001C1C75"/>
    <w:rsid w:val="001C1DAE"/>
    <w:rsid w:val="001C25BF"/>
    <w:rsid w:val="001C29E6"/>
    <w:rsid w:val="001C2A07"/>
    <w:rsid w:val="001C2A46"/>
    <w:rsid w:val="001C2CE2"/>
    <w:rsid w:val="001C32CC"/>
    <w:rsid w:val="001C3B8C"/>
    <w:rsid w:val="001C4399"/>
    <w:rsid w:val="001C5109"/>
    <w:rsid w:val="001C5312"/>
    <w:rsid w:val="001C5354"/>
    <w:rsid w:val="001C539F"/>
    <w:rsid w:val="001C56F7"/>
    <w:rsid w:val="001C5880"/>
    <w:rsid w:val="001C598D"/>
    <w:rsid w:val="001C60CC"/>
    <w:rsid w:val="001C62BA"/>
    <w:rsid w:val="001C6801"/>
    <w:rsid w:val="001C6C14"/>
    <w:rsid w:val="001C7018"/>
    <w:rsid w:val="001C71E7"/>
    <w:rsid w:val="001C798D"/>
    <w:rsid w:val="001D00B7"/>
    <w:rsid w:val="001D05B9"/>
    <w:rsid w:val="001D061C"/>
    <w:rsid w:val="001D0B28"/>
    <w:rsid w:val="001D10F7"/>
    <w:rsid w:val="001D1578"/>
    <w:rsid w:val="001D2387"/>
    <w:rsid w:val="001D2CEA"/>
    <w:rsid w:val="001D382B"/>
    <w:rsid w:val="001D3AA0"/>
    <w:rsid w:val="001D3BE5"/>
    <w:rsid w:val="001D3DDD"/>
    <w:rsid w:val="001D3FAB"/>
    <w:rsid w:val="001D3FCE"/>
    <w:rsid w:val="001D4099"/>
    <w:rsid w:val="001D42BA"/>
    <w:rsid w:val="001D4AA6"/>
    <w:rsid w:val="001D660F"/>
    <w:rsid w:val="001D6D0B"/>
    <w:rsid w:val="001D72CF"/>
    <w:rsid w:val="001D798D"/>
    <w:rsid w:val="001D7C1F"/>
    <w:rsid w:val="001D7CD3"/>
    <w:rsid w:val="001E00A4"/>
    <w:rsid w:val="001E05DA"/>
    <w:rsid w:val="001E090B"/>
    <w:rsid w:val="001E0AB0"/>
    <w:rsid w:val="001E1074"/>
    <w:rsid w:val="001E115D"/>
    <w:rsid w:val="001E27D9"/>
    <w:rsid w:val="001E2855"/>
    <w:rsid w:val="001E46B9"/>
    <w:rsid w:val="001E4857"/>
    <w:rsid w:val="001E4914"/>
    <w:rsid w:val="001E50BC"/>
    <w:rsid w:val="001E59FF"/>
    <w:rsid w:val="001E5C39"/>
    <w:rsid w:val="001E63E0"/>
    <w:rsid w:val="001E6D7A"/>
    <w:rsid w:val="001F02F0"/>
    <w:rsid w:val="001F137A"/>
    <w:rsid w:val="001F16BB"/>
    <w:rsid w:val="001F1860"/>
    <w:rsid w:val="001F1DBC"/>
    <w:rsid w:val="001F1E90"/>
    <w:rsid w:val="001F2735"/>
    <w:rsid w:val="001F3190"/>
    <w:rsid w:val="001F37BD"/>
    <w:rsid w:val="001F3842"/>
    <w:rsid w:val="001F4E38"/>
    <w:rsid w:val="001F5165"/>
    <w:rsid w:val="001F52B0"/>
    <w:rsid w:val="001F5644"/>
    <w:rsid w:val="001F5DB0"/>
    <w:rsid w:val="001F5E35"/>
    <w:rsid w:val="001F5F8C"/>
    <w:rsid w:val="001F6168"/>
    <w:rsid w:val="001F626F"/>
    <w:rsid w:val="001F7661"/>
    <w:rsid w:val="001F7B00"/>
    <w:rsid w:val="001F7EE2"/>
    <w:rsid w:val="00200988"/>
    <w:rsid w:val="002011ED"/>
    <w:rsid w:val="0020166F"/>
    <w:rsid w:val="00201AC2"/>
    <w:rsid w:val="00201B39"/>
    <w:rsid w:val="00201D30"/>
    <w:rsid w:val="002032F5"/>
    <w:rsid w:val="002033FE"/>
    <w:rsid w:val="00204130"/>
    <w:rsid w:val="002047EA"/>
    <w:rsid w:val="0020548E"/>
    <w:rsid w:val="002057F2"/>
    <w:rsid w:val="002057F6"/>
    <w:rsid w:val="00206369"/>
    <w:rsid w:val="002065D3"/>
    <w:rsid w:val="0020716D"/>
    <w:rsid w:val="00207362"/>
    <w:rsid w:val="0020738C"/>
    <w:rsid w:val="00207DD6"/>
    <w:rsid w:val="002106B5"/>
    <w:rsid w:val="0021080F"/>
    <w:rsid w:val="00210B0B"/>
    <w:rsid w:val="00210BDE"/>
    <w:rsid w:val="00210CD2"/>
    <w:rsid w:val="002115B4"/>
    <w:rsid w:val="002119FE"/>
    <w:rsid w:val="00211BC8"/>
    <w:rsid w:val="002121F6"/>
    <w:rsid w:val="00212382"/>
    <w:rsid w:val="0021251A"/>
    <w:rsid w:val="00212593"/>
    <w:rsid w:val="00212700"/>
    <w:rsid w:val="002127BC"/>
    <w:rsid w:val="00212DC4"/>
    <w:rsid w:val="00213254"/>
    <w:rsid w:val="00213745"/>
    <w:rsid w:val="00213B29"/>
    <w:rsid w:val="00213B59"/>
    <w:rsid w:val="002142FA"/>
    <w:rsid w:val="00214BE6"/>
    <w:rsid w:val="00215F0D"/>
    <w:rsid w:val="002161F3"/>
    <w:rsid w:val="00216282"/>
    <w:rsid w:val="002163FF"/>
    <w:rsid w:val="002164CB"/>
    <w:rsid w:val="00216E39"/>
    <w:rsid w:val="00217863"/>
    <w:rsid w:val="002179E8"/>
    <w:rsid w:val="00217C29"/>
    <w:rsid w:val="00217C37"/>
    <w:rsid w:val="002207FC"/>
    <w:rsid w:val="00220DB3"/>
    <w:rsid w:val="00221219"/>
    <w:rsid w:val="002217FB"/>
    <w:rsid w:val="002218F3"/>
    <w:rsid w:val="0022198D"/>
    <w:rsid w:val="00221B06"/>
    <w:rsid w:val="00222A91"/>
    <w:rsid w:val="00222B16"/>
    <w:rsid w:val="00222B1D"/>
    <w:rsid w:val="00222B3F"/>
    <w:rsid w:val="0022381C"/>
    <w:rsid w:val="00224E34"/>
    <w:rsid w:val="00226F55"/>
    <w:rsid w:val="0022709E"/>
    <w:rsid w:val="002270E6"/>
    <w:rsid w:val="00227291"/>
    <w:rsid w:val="00227883"/>
    <w:rsid w:val="002278E3"/>
    <w:rsid w:val="00227D93"/>
    <w:rsid w:val="002300C8"/>
    <w:rsid w:val="00230375"/>
    <w:rsid w:val="00230F02"/>
    <w:rsid w:val="00231644"/>
    <w:rsid w:val="00231DC1"/>
    <w:rsid w:val="002320E6"/>
    <w:rsid w:val="00232C79"/>
    <w:rsid w:val="00233096"/>
    <w:rsid w:val="00233468"/>
    <w:rsid w:val="0023371E"/>
    <w:rsid w:val="00233FDF"/>
    <w:rsid w:val="002343BB"/>
    <w:rsid w:val="002343C8"/>
    <w:rsid w:val="00234712"/>
    <w:rsid w:val="00234797"/>
    <w:rsid w:val="002348B4"/>
    <w:rsid w:val="00234C2B"/>
    <w:rsid w:val="002350D0"/>
    <w:rsid w:val="0023560E"/>
    <w:rsid w:val="00235B39"/>
    <w:rsid w:val="00235E1D"/>
    <w:rsid w:val="00236235"/>
    <w:rsid w:val="002368CA"/>
    <w:rsid w:val="00236DDD"/>
    <w:rsid w:val="00236FB6"/>
    <w:rsid w:val="00237349"/>
    <w:rsid w:val="0023782A"/>
    <w:rsid w:val="002378D4"/>
    <w:rsid w:val="002379CA"/>
    <w:rsid w:val="00237B9C"/>
    <w:rsid w:val="002409C2"/>
    <w:rsid w:val="00240AE4"/>
    <w:rsid w:val="00240FE0"/>
    <w:rsid w:val="002415D4"/>
    <w:rsid w:val="002417BD"/>
    <w:rsid w:val="00242094"/>
    <w:rsid w:val="00242101"/>
    <w:rsid w:val="002421E0"/>
    <w:rsid w:val="00242F07"/>
    <w:rsid w:val="0024337A"/>
    <w:rsid w:val="00243803"/>
    <w:rsid w:val="002438F5"/>
    <w:rsid w:val="00243A19"/>
    <w:rsid w:val="00244A66"/>
    <w:rsid w:val="00244E3F"/>
    <w:rsid w:val="00245DAF"/>
    <w:rsid w:val="00245DDF"/>
    <w:rsid w:val="00246429"/>
    <w:rsid w:val="00246A03"/>
    <w:rsid w:val="00246D19"/>
    <w:rsid w:val="00246FB1"/>
    <w:rsid w:val="00247020"/>
    <w:rsid w:val="002471C9"/>
    <w:rsid w:val="00247663"/>
    <w:rsid w:val="00247A13"/>
    <w:rsid w:val="00247D5E"/>
    <w:rsid w:val="00247D6A"/>
    <w:rsid w:val="00250388"/>
    <w:rsid w:val="002505DF"/>
    <w:rsid w:val="00251486"/>
    <w:rsid w:val="00251848"/>
    <w:rsid w:val="002518F8"/>
    <w:rsid w:val="00251A0C"/>
    <w:rsid w:val="002527A6"/>
    <w:rsid w:val="00252E93"/>
    <w:rsid w:val="00252FBE"/>
    <w:rsid w:val="00252FE3"/>
    <w:rsid w:val="0025360F"/>
    <w:rsid w:val="00254AA5"/>
    <w:rsid w:val="00254C74"/>
    <w:rsid w:val="0025603D"/>
    <w:rsid w:val="002568D8"/>
    <w:rsid w:val="00256AD9"/>
    <w:rsid w:val="00256ECA"/>
    <w:rsid w:val="00256F8E"/>
    <w:rsid w:val="0025709F"/>
    <w:rsid w:val="00257468"/>
    <w:rsid w:val="002576F0"/>
    <w:rsid w:val="00257F33"/>
    <w:rsid w:val="002601DB"/>
    <w:rsid w:val="00260A85"/>
    <w:rsid w:val="00260D54"/>
    <w:rsid w:val="0026125B"/>
    <w:rsid w:val="00261441"/>
    <w:rsid w:val="002619DD"/>
    <w:rsid w:val="002623FB"/>
    <w:rsid w:val="002629F6"/>
    <w:rsid w:val="00262FEC"/>
    <w:rsid w:val="0026365C"/>
    <w:rsid w:val="002638DD"/>
    <w:rsid w:val="00263D3E"/>
    <w:rsid w:val="002640B6"/>
    <w:rsid w:val="002640DC"/>
    <w:rsid w:val="00265942"/>
    <w:rsid w:val="002660F1"/>
    <w:rsid w:val="002665BD"/>
    <w:rsid w:val="00267741"/>
    <w:rsid w:val="00267B71"/>
    <w:rsid w:val="00267DD3"/>
    <w:rsid w:val="0027028D"/>
    <w:rsid w:val="002708BA"/>
    <w:rsid w:val="00271005"/>
    <w:rsid w:val="00271442"/>
    <w:rsid w:val="00271C3A"/>
    <w:rsid w:val="00271F3D"/>
    <w:rsid w:val="0027244F"/>
    <w:rsid w:val="00272692"/>
    <w:rsid w:val="00272D95"/>
    <w:rsid w:val="00272EA1"/>
    <w:rsid w:val="00273AA7"/>
    <w:rsid w:val="00273CBD"/>
    <w:rsid w:val="002744C8"/>
    <w:rsid w:val="002744D2"/>
    <w:rsid w:val="00274724"/>
    <w:rsid w:val="0027499F"/>
    <w:rsid w:val="0027538F"/>
    <w:rsid w:val="00275604"/>
    <w:rsid w:val="00275725"/>
    <w:rsid w:val="002759A3"/>
    <w:rsid w:val="00275B6A"/>
    <w:rsid w:val="00275E38"/>
    <w:rsid w:val="00276665"/>
    <w:rsid w:val="00276A1E"/>
    <w:rsid w:val="00276B7B"/>
    <w:rsid w:val="00277439"/>
    <w:rsid w:val="00277B1C"/>
    <w:rsid w:val="00277BFA"/>
    <w:rsid w:val="00277DBC"/>
    <w:rsid w:val="00277EB6"/>
    <w:rsid w:val="00277F6E"/>
    <w:rsid w:val="00280F02"/>
    <w:rsid w:val="002816E8"/>
    <w:rsid w:val="00282E6B"/>
    <w:rsid w:val="00283BCF"/>
    <w:rsid w:val="00283D3B"/>
    <w:rsid w:val="0028447A"/>
    <w:rsid w:val="00285C2C"/>
    <w:rsid w:val="00286080"/>
    <w:rsid w:val="002861FF"/>
    <w:rsid w:val="0028643A"/>
    <w:rsid w:val="00286DD4"/>
    <w:rsid w:val="00286EFC"/>
    <w:rsid w:val="002871CC"/>
    <w:rsid w:val="00287649"/>
    <w:rsid w:val="0028781C"/>
    <w:rsid w:val="00290E08"/>
    <w:rsid w:val="0029139C"/>
    <w:rsid w:val="002917F7"/>
    <w:rsid w:val="00291ADE"/>
    <w:rsid w:val="0029207F"/>
    <w:rsid w:val="002920C7"/>
    <w:rsid w:val="00292BE3"/>
    <w:rsid w:val="00292E59"/>
    <w:rsid w:val="00292E78"/>
    <w:rsid w:val="00293397"/>
    <w:rsid w:val="00293AFA"/>
    <w:rsid w:val="0029405B"/>
    <w:rsid w:val="00294404"/>
    <w:rsid w:val="00294786"/>
    <w:rsid w:val="00294A11"/>
    <w:rsid w:val="00294B9F"/>
    <w:rsid w:val="00296730"/>
    <w:rsid w:val="002967F6"/>
    <w:rsid w:val="00296A62"/>
    <w:rsid w:val="00296D1E"/>
    <w:rsid w:val="00297239"/>
    <w:rsid w:val="002973F3"/>
    <w:rsid w:val="002977BE"/>
    <w:rsid w:val="002A0865"/>
    <w:rsid w:val="002A0AFE"/>
    <w:rsid w:val="002A0B84"/>
    <w:rsid w:val="002A1CDF"/>
    <w:rsid w:val="002A2293"/>
    <w:rsid w:val="002A2851"/>
    <w:rsid w:val="002A2AB9"/>
    <w:rsid w:val="002A2F4A"/>
    <w:rsid w:val="002A3AA3"/>
    <w:rsid w:val="002A3B51"/>
    <w:rsid w:val="002A4650"/>
    <w:rsid w:val="002A4EFD"/>
    <w:rsid w:val="002A585D"/>
    <w:rsid w:val="002A65AD"/>
    <w:rsid w:val="002A7262"/>
    <w:rsid w:val="002B07AF"/>
    <w:rsid w:val="002B09C0"/>
    <w:rsid w:val="002B09CF"/>
    <w:rsid w:val="002B0AAD"/>
    <w:rsid w:val="002B0C5A"/>
    <w:rsid w:val="002B11D5"/>
    <w:rsid w:val="002B146A"/>
    <w:rsid w:val="002B153C"/>
    <w:rsid w:val="002B16F4"/>
    <w:rsid w:val="002B1863"/>
    <w:rsid w:val="002B1AAF"/>
    <w:rsid w:val="002B224D"/>
    <w:rsid w:val="002B27BC"/>
    <w:rsid w:val="002B3A16"/>
    <w:rsid w:val="002B3F68"/>
    <w:rsid w:val="002B55FD"/>
    <w:rsid w:val="002B5E34"/>
    <w:rsid w:val="002B5EEE"/>
    <w:rsid w:val="002B5F4A"/>
    <w:rsid w:val="002B645D"/>
    <w:rsid w:val="002B66AF"/>
    <w:rsid w:val="002B727C"/>
    <w:rsid w:val="002B7466"/>
    <w:rsid w:val="002B7D60"/>
    <w:rsid w:val="002C0015"/>
    <w:rsid w:val="002C080D"/>
    <w:rsid w:val="002C0E16"/>
    <w:rsid w:val="002C15D5"/>
    <w:rsid w:val="002C180F"/>
    <w:rsid w:val="002C19F4"/>
    <w:rsid w:val="002C2193"/>
    <w:rsid w:val="002C27D3"/>
    <w:rsid w:val="002C2A4A"/>
    <w:rsid w:val="002C2EF5"/>
    <w:rsid w:val="002C3329"/>
    <w:rsid w:val="002C3810"/>
    <w:rsid w:val="002C3A3D"/>
    <w:rsid w:val="002C3F64"/>
    <w:rsid w:val="002C465B"/>
    <w:rsid w:val="002C47C0"/>
    <w:rsid w:val="002C4C77"/>
    <w:rsid w:val="002C4D2C"/>
    <w:rsid w:val="002C5525"/>
    <w:rsid w:val="002C5B79"/>
    <w:rsid w:val="002C6330"/>
    <w:rsid w:val="002C6FBB"/>
    <w:rsid w:val="002C735F"/>
    <w:rsid w:val="002C7B11"/>
    <w:rsid w:val="002C7B8A"/>
    <w:rsid w:val="002C7DD8"/>
    <w:rsid w:val="002D023F"/>
    <w:rsid w:val="002D0242"/>
    <w:rsid w:val="002D0765"/>
    <w:rsid w:val="002D07CE"/>
    <w:rsid w:val="002D197B"/>
    <w:rsid w:val="002D2070"/>
    <w:rsid w:val="002D237A"/>
    <w:rsid w:val="002D3321"/>
    <w:rsid w:val="002D35A0"/>
    <w:rsid w:val="002D3BE1"/>
    <w:rsid w:val="002D4077"/>
    <w:rsid w:val="002D4C98"/>
    <w:rsid w:val="002D56D7"/>
    <w:rsid w:val="002D5A6E"/>
    <w:rsid w:val="002D5F3D"/>
    <w:rsid w:val="002D62DA"/>
    <w:rsid w:val="002D71D7"/>
    <w:rsid w:val="002D71E4"/>
    <w:rsid w:val="002D7652"/>
    <w:rsid w:val="002E0039"/>
    <w:rsid w:val="002E0479"/>
    <w:rsid w:val="002E0921"/>
    <w:rsid w:val="002E11DF"/>
    <w:rsid w:val="002E12F5"/>
    <w:rsid w:val="002E19E1"/>
    <w:rsid w:val="002E212D"/>
    <w:rsid w:val="002E2374"/>
    <w:rsid w:val="002E2458"/>
    <w:rsid w:val="002E2A01"/>
    <w:rsid w:val="002E2B0C"/>
    <w:rsid w:val="002E2B80"/>
    <w:rsid w:val="002E37DF"/>
    <w:rsid w:val="002E3B40"/>
    <w:rsid w:val="002E3B8F"/>
    <w:rsid w:val="002E418F"/>
    <w:rsid w:val="002E41F9"/>
    <w:rsid w:val="002E4770"/>
    <w:rsid w:val="002E4E05"/>
    <w:rsid w:val="002E52F6"/>
    <w:rsid w:val="002E6525"/>
    <w:rsid w:val="002E674C"/>
    <w:rsid w:val="002E6FFE"/>
    <w:rsid w:val="002E70DC"/>
    <w:rsid w:val="002E7B34"/>
    <w:rsid w:val="002E7E29"/>
    <w:rsid w:val="002F000A"/>
    <w:rsid w:val="002F0EAA"/>
    <w:rsid w:val="002F15D0"/>
    <w:rsid w:val="002F1915"/>
    <w:rsid w:val="002F1E52"/>
    <w:rsid w:val="002F253C"/>
    <w:rsid w:val="002F276D"/>
    <w:rsid w:val="002F36D4"/>
    <w:rsid w:val="002F386C"/>
    <w:rsid w:val="002F39A9"/>
    <w:rsid w:val="002F3A9D"/>
    <w:rsid w:val="002F49C9"/>
    <w:rsid w:val="002F5A7E"/>
    <w:rsid w:val="002F5BA6"/>
    <w:rsid w:val="002F66B1"/>
    <w:rsid w:val="002F6E99"/>
    <w:rsid w:val="002F7052"/>
    <w:rsid w:val="002F7E38"/>
    <w:rsid w:val="003000E5"/>
    <w:rsid w:val="00300552"/>
    <w:rsid w:val="00300B8B"/>
    <w:rsid w:val="00300E6D"/>
    <w:rsid w:val="00301F77"/>
    <w:rsid w:val="00302B65"/>
    <w:rsid w:val="003034E6"/>
    <w:rsid w:val="00303DF0"/>
    <w:rsid w:val="00304796"/>
    <w:rsid w:val="00304955"/>
    <w:rsid w:val="003054E1"/>
    <w:rsid w:val="0030556D"/>
    <w:rsid w:val="00305624"/>
    <w:rsid w:val="003056BA"/>
    <w:rsid w:val="0030589A"/>
    <w:rsid w:val="0030594B"/>
    <w:rsid w:val="0030640C"/>
    <w:rsid w:val="00306696"/>
    <w:rsid w:val="003069B5"/>
    <w:rsid w:val="003078C6"/>
    <w:rsid w:val="00307CAD"/>
    <w:rsid w:val="00310190"/>
    <w:rsid w:val="003104CE"/>
    <w:rsid w:val="0031064F"/>
    <w:rsid w:val="0031068F"/>
    <w:rsid w:val="0031137E"/>
    <w:rsid w:val="003113F0"/>
    <w:rsid w:val="00312127"/>
    <w:rsid w:val="003121DC"/>
    <w:rsid w:val="00312337"/>
    <w:rsid w:val="00312751"/>
    <w:rsid w:val="0031297D"/>
    <w:rsid w:val="0031473E"/>
    <w:rsid w:val="003160DF"/>
    <w:rsid w:val="00316204"/>
    <w:rsid w:val="00316737"/>
    <w:rsid w:val="0031683D"/>
    <w:rsid w:val="00320CFF"/>
    <w:rsid w:val="00320DEB"/>
    <w:rsid w:val="00321009"/>
    <w:rsid w:val="00321686"/>
    <w:rsid w:val="00321789"/>
    <w:rsid w:val="00321B3D"/>
    <w:rsid w:val="00321E01"/>
    <w:rsid w:val="0032219B"/>
    <w:rsid w:val="00322248"/>
    <w:rsid w:val="00322694"/>
    <w:rsid w:val="003228A9"/>
    <w:rsid w:val="00322C97"/>
    <w:rsid w:val="00322DFB"/>
    <w:rsid w:val="003230C8"/>
    <w:rsid w:val="003237FD"/>
    <w:rsid w:val="0032391D"/>
    <w:rsid w:val="00323C71"/>
    <w:rsid w:val="003240DF"/>
    <w:rsid w:val="003240E9"/>
    <w:rsid w:val="0032418E"/>
    <w:rsid w:val="003246F1"/>
    <w:rsid w:val="003247A3"/>
    <w:rsid w:val="00324938"/>
    <w:rsid w:val="00324E07"/>
    <w:rsid w:val="00324F94"/>
    <w:rsid w:val="00324FC8"/>
    <w:rsid w:val="0032514B"/>
    <w:rsid w:val="003262DB"/>
    <w:rsid w:val="00326454"/>
    <w:rsid w:val="00326590"/>
    <w:rsid w:val="003266FA"/>
    <w:rsid w:val="00326D63"/>
    <w:rsid w:val="00326DD3"/>
    <w:rsid w:val="00327176"/>
    <w:rsid w:val="0032725A"/>
    <w:rsid w:val="003274A3"/>
    <w:rsid w:val="00327DE1"/>
    <w:rsid w:val="0033039D"/>
    <w:rsid w:val="003303CB"/>
    <w:rsid w:val="003303CD"/>
    <w:rsid w:val="003308CB"/>
    <w:rsid w:val="00330FB0"/>
    <w:rsid w:val="003312E0"/>
    <w:rsid w:val="0033131C"/>
    <w:rsid w:val="0033187A"/>
    <w:rsid w:val="0033319C"/>
    <w:rsid w:val="0033332A"/>
    <w:rsid w:val="0033467D"/>
    <w:rsid w:val="0033490D"/>
    <w:rsid w:val="00334BE5"/>
    <w:rsid w:val="00334BE6"/>
    <w:rsid w:val="00334D82"/>
    <w:rsid w:val="00334EB2"/>
    <w:rsid w:val="00335683"/>
    <w:rsid w:val="00335EB9"/>
    <w:rsid w:val="00336002"/>
    <w:rsid w:val="003361F0"/>
    <w:rsid w:val="003363CB"/>
    <w:rsid w:val="0033690B"/>
    <w:rsid w:val="0033699E"/>
    <w:rsid w:val="00336B57"/>
    <w:rsid w:val="00337A19"/>
    <w:rsid w:val="00337AFF"/>
    <w:rsid w:val="00337D04"/>
    <w:rsid w:val="00340586"/>
    <w:rsid w:val="003405DF"/>
    <w:rsid w:val="003413FD"/>
    <w:rsid w:val="003418B3"/>
    <w:rsid w:val="00341E2E"/>
    <w:rsid w:val="00341F2C"/>
    <w:rsid w:val="003421C2"/>
    <w:rsid w:val="00342BC8"/>
    <w:rsid w:val="00342E45"/>
    <w:rsid w:val="00343596"/>
    <w:rsid w:val="00343626"/>
    <w:rsid w:val="00343900"/>
    <w:rsid w:val="00343C79"/>
    <w:rsid w:val="00344425"/>
    <w:rsid w:val="00344517"/>
    <w:rsid w:val="00344DD9"/>
    <w:rsid w:val="00345019"/>
    <w:rsid w:val="003454B3"/>
    <w:rsid w:val="00345EA4"/>
    <w:rsid w:val="0034672B"/>
    <w:rsid w:val="00346CE0"/>
    <w:rsid w:val="00346E6A"/>
    <w:rsid w:val="003472FE"/>
    <w:rsid w:val="00350292"/>
    <w:rsid w:val="00350FBC"/>
    <w:rsid w:val="00352150"/>
    <w:rsid w:val="00353007"/>
    <w:rsid w:val="00353513"/>
    <w:rsid w:val="00353886"/>
    <w:rsid w:val="00353AF6"/>
    <w:rsid w:val="0035458E"/>
    <w:rsid w:val="00354A84"/>
    <w:rsid w:val="00354BB7"/>
    <w:rsid w:val="00355144"/>
    <w:rsid w:val="003552F3"/>
    <w:rsid w:val="00355908"/>
    <w:rsid w:val="00355A39"/>
    <w:rsid w:val="00356418"/>
    <w:rsid w:val="00357BCD"/>
    <w:rsid w:val="003609BF"/>
    <w:rsid w:val="0036136A"/>
    <w:rsid w:val="003617E9"/>
    <w:rsid w:val="003628A3"/>
    <w:rsid w:val="00362B06"/>
    <w:rsid w:val="003635B1"/>
    <w:rsid w:val="00363F8E"/>
    <w:rsid w:val="00364317"/>
    <w:rsid w:val="00364FB7"/>
    <w:rsid w:val="00365AC1"/>
    <w:rsid w:val="00365AE6"/>
    <w:rsid w:val="00367498"/>
    <w:rsid w:val="00367A02"/>
    <w:rsid w:val="00370099"/>
    <w:rsid w:val="003701F2"/>
    <w:rsid w:val="003706BE"/>
    <w:rsid w:val="00370BF5"/>
    <w:rsid w:val="00371060"/>
    <w:rsid w:val="00371137"/>
    <w:rsid w:val="00371847"/>
    <w:rsid w:val="003719E5"/>
    <w:rsid w:val="00372C8A"/>
    <w:rsid w:val="00373408"/>
    <w:rsid w:val="00373867"/>
    <w:rsid w:val="0037389B"/>
    <w:rsid w:val="00373974"/>
    <w:rsid w:val="00374214"/>
    <w:rsid w:val="00374408"/>
    <w:rsid w:val="00374639"/>
    <w:rsid w:val="0037538C"/>
    <w:rsid w:val="00375949"/>
    <w:rsid w:val="00375C19"/>
    <w:rsid w:val="003765A1"/>
    <w:rsid w:val="00376606"/>
    <w:rsid w:val="0037666C"/>
    <w:rsid w:val="00376961"/>
    <w:rsid w:val="00376C2D"/>
    <w:rsid w:val="00376D3E"/>
    <w:rsid w:val="00376EB2"/>
    <w:rsid w:val="00377102"/>
    <w:rsid w:val="003778E3"/>
    <w:rsid w:val="003779C7"/>
    <w:rsid w:val="003806E5"/>
    <w:rsid w:val="0038083B"/>
    <w:rsid w:val="00381087"/>
    <w:rsid w:val="0038196E"/>
    <w:rsid w:val="00381A65"/>
    <w:rsid w:val="00381E79"/>
    <w:rsid w:val="00383BB5"/>
    <w:rsid w:val="003846E5"/>
    <w:rsid w:val="0038497C"/>
    <w:rsid w:val="00385CA9"/>
    <w:rsid w:val="00385D21"/>
    <w:rsid w:val="003867D0"/>
    <w:rsid w:val="00386EF9"/>
    <w:rsid w:val="00386FD0"/>
    <w:rsid w:val="00387671"/>
    <w:rsid w:val="00387889"/>
    <w:rsid w:val="00387899"/>
    <w:rsid w:val="00387DB3"/>
    <w:rsid w:val="00390892"/>
    <w:rsid w:val="003910B6"/>
    <w:rsid w:val="0039189D"/>
    <w:rsid w:val="003918E3"/>
    <w:rsid w:val="00391A95"/>
    <w:rsid w:val="00391D8C"/>
    <w:rsid w:val="003920C9"/>
    <w:rsid w:val="00392DCA"/>
    <w:rsid w:val="00393152"/>
    <w:rsid w:val="00393D60"/>
    <w:rsid w:val="00394F82"/>
    <w:rsid w:val="00395406"/>
    <w:rsid w:val="003971E3"/>
    <w:rsid w:val="003975D7"/>
    <w:rsid w:val="00397DDF"/>
    <w:rsid w:val="00397FA3"/>
    <w:rsid w:val="003A019A"/>
    <w:rsid w:val="003A019D"/>
    <w:rsid w:val="003A0331"/>
    <w:rsid w:val="003A03A6"/>
    <w:rsid w:val="003A061A"/>
    <w:rsid w:val="003A0A34"/>
    <w:rsid w:val="003A0B19"/>
    <w:rsid w:val="003A1025"/>
    <w:rsid w:val="003A1B6B"/>
    <w:rsid w:val="003A1C58"/>
    <w:rsid w:val="003A29A5"/>
    <w:rsid w:val="003A3383"/>
    <w:rsid w:val="003A36ED"/>
    <w:rsid w:val="003A3F4E"/>
    <w:rsid w:val="003A3F6B"/>
    <w:rsid w:val="003A5645"/>
    <w:rsid w:val="003A5AC7"/>
    <w:rsid w:val="003A66CE"/>
    <w:rsid w:val="003A69F3"/>
    <w:rsid w:val="003A70EB"/>
    <w:rsid w:val="003A74AD"/>
    <w:rsid w:val="003A755C"/>
    <w:rsid w:val="003A7990"/>
    <w:rsid w:val="003B04EF"/>
    <w:rsid w:val="003B0ABF"/>
    <w:rsid w:val="003B0B98"/>
    <w:rsid w:val="003B15BD"/>
    <w:rsid w:val="003B15BE"/>
    <w:rsid w:val="003B1AC7"/>
    <w:rsid w:val="003B2893"/>
    <w:rsid w:val="003B2E36"/>
    <w:rsid w:val="003B30CE"/>
    <w:rsid w:val="003B35F9"/>
    <w:rsid w:val="003B362D"/>
    <w:rsid w:val="003B3F2A"/>
    <w:rsid w:val="003B4108"/>
    <w:rsid w:val="003B44FB"/>
    <w:rsid w:val="003B4699"/>
    <w:rsid w:val="003B5238"/>
    <w:rsid w:val="003B5D36"/>
    <w:rsid w:val="003B61E4"/>
    <w:rsid w:val="003B620B"/>
    <w:rsid w:val="003B6DC4"/>
    <w:rsid w:val="003B6EA6"/>
    <w:rsid w:val="003B6FB8"/>
    <w:rsid w:val="003B74E8"/>
    <w:rsid w:val="003B7607"/>
    <w:rsid w:val="003B761A"/>
    <w:rsid w:val="003B776D"/>
    <w:rsid w:val="003B7ABB"/>
    <w:rsid w:val="003B7BC4"/>
    <w:rsid w:val="003C03EF"/>
    <w:rsid w:val="003C07F0"/>
    <w:rsid w:val="003C1159"/>
    <w:rsid w:val="003C11FA"/>
    <w:rsid w:val="003C1C0F"/>
    <w:rsid w:val="003C21D2"/>
    <w:rsid w:val="003C2495"/>
    <w:rsid w:val="003C26D1"/>
    <w:rsid w:val="003C293E"/>
    <w:rsid w:val="003C2D7B"/>
    <w:rsid w:val="003C34F7"/>
    <w:rsid w:val="003C3D0C"/>
    <w:rsid w:val="003C4B5C"/>
    <w:rsid w:val="003C5154"/>
    <w:rsid w:val="003C5481"/>
    <w:rsid w:val="003C5831"/>
    <w:rsid w:val="003C585D"/>
    <w:rsid w:val="003C5B39"/>
    <w:rsid w:val="003C5BAC"/>
    <w:rsid w:val="003C5D6C"/>
    <w:rsid w:val="003C5D87"/>
    <w:rsid w:val="003C6EDF"/>
    <w:rsid w:val="003C6FAA"/>
    <w:rsid w:val="003C6FBE"/>
    <w:rsid w:val="003D0264"/>
    <w:rsid w:val="003D02AE"/>
    <w:rsid w:val="003D035F"/>
    <w:rsid w:val="003D12E4"/>
    <w:rsid w:val="003D2C9B"/>
    <w:rsid w:val="003D2EB3"/>
    <w:rsid w:val="003D3740"/>
    <w:rsid w:val="003D4BE2"/>
    <w:rsid w:val="003D51D6"/>
    <w:rsid w:val="003D5C55"/>
    <w:rsid w:val="003D63A0"/>
    <w:rsid w:val="003D63DA"/>
    <w:rsid w:val="003D699D"/>
    <w:rsid w:val="003D74E5"/>
    <w:rsid w:val="003D7647"/>
    <w:rsid w:val="003D797E"/>
    <w:rsid w:val="003D7EB0"/>
    <w:rsid w:val="003E0813"/>
    <w:rsid w:val="003E12FE"/>
    <w:rsid w:val="003E1A9B"/>
    <w:rsid w:val="003E1AE6"/>
    <w:rsid w:val="003E20B1"/>
    <w:rsid w:val="003E245F"/>
    <w:rsid w:val="003E2799"/>
    <w:rsid w:val="003E40E0"/>
    <w:rsid w:val="003E421C"/>
    <w:rsid w:val="003E4B6B"/>
    <w:rsid w:val="003E504F"/>
    <w:rsid w:val="003E56AB"/>
    <w:rsid w:val="003E57EB"/>
    <w:rsid w:val="003E58BB"/>
    <w:rsid w:val="003E6727"/>
    <w:rsid w:val="003E6B0E"/>
    <w:rsid w:val="003E6B8E"/>
    <w:rsid w:val="003E6CC0"/>
    <w:rsid w:val="003E7692"/>
    <w:rsid w:val="003E7871"/>
    <w:rsid w:val="003F0B51"/>
    <w:rsid w:val="003F0DD1"/>
    <w:rsid w:val="003F0F34"/>
    <w:rsid w:val="003F1510"/>
    <w:rsid w:val="003F155F"/>
    <w:rsid w:val="003F16D3"/>
    <w:rsid w:val="003F16F4"/>
    <w:rsid w:val="003F17E0"/>
    <w:rsid w:val="003F1A3D"/>
    <w:rsid w:val="003F1ABC"/>
    <w:rsid w:val="003F1B45"/>
    <w:rsid w:val="003F2456"/>
    <w:rsid w:val="003F2586"/>
    <w:rsid w:val="003F25FC"/>
    <w:rsid w:val="003F268A"/>
    <w:rsid w:val="003F3C83"/>
    <w:rsid w:val="003F3CFC"/>
    <w:rsid w:val="003F440F"/>
    <w:rsid w:val="003F465A"/>
    <w:rsid w:val="003F4D20"/>
    <w:rsid w:val="003F4E46"/>
    <w:rsid w:val="003F4F7F"/>
    <w:rsid w:val="003F5089"/>
    <w:rsid w:val="003F54A0"/>
    <w:rsid w:val="003F5D2E"/>
    <w:rsid w:val="003F6532"/>
    <w:rsid w:val="003F75BE"/>
    <w:rsid w:val="003F7755"/>
    <w:rsid w:val="003F794C"/>
    <w:rsid w:val="003F7A36"/>
    <w:rsid w:val="003F7A56"/>
    <w:rsid w:val="003F7C2A"/>
    <w:rsid w:val="00400C8D"/>
    <w:rsid w:val="00400CE7"/>
    <w:rsid w:val="00400DEA"/>
    <w:rsid w:val="00400E1C"/>
    <w:rsid w:val="004010B8"/>
    <w:rsid w:val="0040284F"/>
    <w:rsid w:val="00402C2F"/>
    <w:rsid w:val="00403789"/>
    <w:rsid w:val="00403B5B"/>
    <w:rsid w:val="00403DED"/>
    <w:rsid w:val="00403E72"/>
    <w:rsid w:val="00404AE1"/>
    <w:rsid w:val="00405073"/>
    <w:rsid w:val="0040593A"/>
    <w:rsid w:val="0040594A"/>
    <w:rsid w:val="004060D0"/>
    <w:rsid w:val="00406708"/>
    <w:rsid w:val="0040679B"/>
    <w:rsid w:val="00406AD5"/>
    <w:rsid w:val="004074A4"/>
    <w:rsid w:val="00407769"/>
    <w:rsid w:val="004078D5"/>
    <w:rsid w:val="00407C44"/>
    <w:rsid w:val="00407D3A"/>
    <w:rsid w:val="00407DC3"/>
    <w:rsid w:val="00410117"/>
    <w:rsid w:val="00410489"/>
    <w:rsid w:val="00410819"/>
    <w:rsid w:val="00410A0C"/>
    <w:rsid w:val="0041237A"/>
    <w:rsid w:val="0041243A"/>
    <w:rsid w:val="00412824"/>
    <w:rsid w:val="00413200"/>
    <w:rsid w:val="0041323F"/>
    <w:rsid w:val="0041353A"/>
    <w:rsid w:val="0041403D"/>
    <w:rsid w:val="00414C68"/>
    <w:rsid w:val="00414D3C"/>
    <w:rsid w:val="00414FCD"/>
    <w:rsid w:val="00415198"/>
    <w:rsid w:val="004154CC"/>
    <w:rsid w:val="0041556C"/>
    <w:rsid w:val="004166F9"/>
    <w:rsid w:val="00416831"/>
    <w:rsid w:val="004169F2"/>
    <w:rsid w:val="00416C76"/>
    <w:rsid w:val="004170A0"/>
    <w:rsid w:val="004176B2"/>
    <w:rsid w:val="00417BBD"/>
    <w:rsid w:val="0042086F"/>
    <w:rsid w:val="0042135E"/>
    <w:rsid w:val="00421494"/>
    <w:rsid w:val="004218C4"/>
    <w:rsid w:val="00421B48"/>
    <w:rsid w:val="00421D7D"/>
    <w:rsid w:val="00422390"/>
    <w:rsid w:val="00422D15"/>
    <w:rsid w:val="00422D24"/>
    <w:rsid w:val="0042306D"/>
    <w:rsid w:val="0042350D"/>
    <w:rsid w:val="00423666"/>
    <w:rsid w:val="004237D2"/>
    <w:rsid w:val="00423D07"/>
    <w:rsid w:val="00424111"/>
    <w:rsid w:val="004241EE"/>
    <w:rsid w:val="004245F4"/>
    <w:rsid w:val="00424B01"/>
    <w:rsid w:val="00425570"/>
    <w:rsid w:val="004259B7"/>
    <w:rsid w:val="00425D08"/>
    <w:rsid w:val="00426065"/>
    <w:rsid w:val="004262F7"/>
    <w:rsid w:val="004265D2"/>
    <w:rsid w:val="00426792"/>
    <w:rsid w:val="00426829"/>
    <w:rsid w:val="004268E3"/>
    <w:rsid w:val="0042701F"/>
    <w:rsid w:val="0042747D"/>
    <w:rsid w:val="00427A12"/>
    <w:rsid w:val="00431172"/>
    <w:rsid w:val="0043195B"/>
    <w:rsid w:val="00431AA4"/>
    <w:rsid w:val="00431D5A"/>
    <w:rsid w:val="00432201"/>
    <w:rsid w:val="004323B3"/>
    <w:rsid w:val="00432571"/>
    <w:rsid w:val="00432717"/>
    <w:rsid w:val="004328FB"/>
    <w:rsid w:val="004332BE"/>
    <w:rsid w:val="0043341B"/>
    <w:rsid w:val="0043350F"/>
    <w:rsid w:val="0043429E"/>
    <w:rsid w:val="0043432D"/>
    <w:rsid w:val="00434855"/>
    <w:rsid w:val="00434E32"/>
    <w:rsid w:val="004359EB"/>
    <w:rsid w:val="004361E5"/>
    <w:rsid w:val="00436697"/>
    <w:rsid w:val="00436806"/>
    <w:rsid w:val="00436DD9"/>
    <w:rsid w:val="00436F27"/>
    <w:rsid w:val="00436F47"/>
    <w:rsid w:val="00437479"/>
    <w:rsid w:val="00437B3A"/>
    <w:rsid w:val="00437E47"/>
    <w:rsid w:val="00437E53"/>
    <w:rsid w:val="0044011E"/>
    <w:rsid w:val="00440F2D"/>
    <w:rsid w:val="00440F8F"/>
    <w:rsid w:val="0044160B"/>
    <w:rsid w:val="00441761"/>
    <w:rsid w:val="00442E9B"/>
    <w:rsid w:val="00442EFA"/>
    <w:rsid w:val="0044327A"/>
    <w:rsid w:val="00443414"/>
    <w:rsid w:val="004435B5"/>
    <w:rsid w:val="00443F8C"/>
    <w:rsid w:val="00443FAD"/>
    <w:rsid w:val="00444204"/>
    <w:rsid w:val="0044448C"/>
    <w:rsid w:val="00444757"/>
    <w:rsid w:val="00444783"/>
    <w:rsid w:val="00444B02"/>
    <w:rsid w:val="00444B37"/>
    <w:rsid w:val="00444E0A"/>
    <w:rsid w:val="004450D9"/>
    <w:rsid w:val="0044545D"/>
    <w:rsid w:val="0044576D"/>
    <w:rsid w:val="0044627A"/>
    <w:rsid w:val="00446312"/>
    <w:rsid w:val="004468E9"/>
    <w:rsid w:val="00446B29"/>
    <w:rsid w:val="00446C88"/>
    <w:rsid w:val="00446F4D"/>
    <w:rsid w:val="00447B2C"/>
    <w:rsid w:val="00447BDF"/>
    <w:rsid w:val="00450164"/>
    <w:rsid w:val="004502BB"/>
    <w:rsid w:val="004502D8"/>
    <w:rsid w:val="00450CF9"/>
    <w:rsid w:val="0045124E"/>
    <w:rsid w:val="004517B0"/>
    <w:rsid w:val="0045195E"/>
    <w:rsid w:val="00451C67"/>
    <w:rsid w:val="00451D99"/>
    <w:rsid w:val="00451F84"/>
    <w:rsid w:val="00452326"/>
    <w:rsid w:val="004524AA"/>
    <w:rsid w:val="004529D8"/>
    <w:rsid w:val="00452A9D"/>
    <w:rsid w:val="0045346F"/>
    <w:rsid w:val="004537F3"/>
    <w:rsid w:val="00454944"/>
    <w:rsid w:val="0045495A"/>
    <w:rsid w:val="00455125"/>
    <w:rsid w:val="004556F3"/>
    <w:rsid w:val="00455927"/>
    <w:rsid w:val="004566F5"/>
    <w:rsid w:val="00456723"/>
    <w:rsid w:val="004568AB"/>
    <w:rsid w:val="00456D95"/>
    <w:rsid w:val="004575EC"/>
    <w:rsid w:val="00457649"/>
    <w:rsid w:val="00457DE2"/>
    <w:rsid w:val="004600A0"/>
    <w:rsid w:val="004602E5"/>
    <w:rsid w:val="00460896"/>
    <w:rsid w:val="00460E0A"/>
    <w:rsid w:val="00460E7C"/>
    <w:rsid w:val="00460F2C"/>
    <w:rsid w:val="00461081"/>
    <w:rsid w:val="004610FE"/>
    <w:rsid w:val="0046111D"/>
    <w:rsid w:val="00461710"/>
    <w:rsid w:val="00461BF5"/>
    <w:rsid w:val="00462042"/>
    <w:rsid w:val="004620AB"/>
    <w:rsid w:val="00462256"/>
    <w:rsid w:val="004629F3"/>
    <w:rsid w:val="00462D81"/>
    <w:rsid w:val="00463C18"/>
    <w:rsid w:val="00464282"/>
    <w:rsid w:val="004649DC"/>
    <w:rsid w:val="00464C3C"/>
    <w:rsid w:val="004652EE"/>
    <w:rsid w:val="004653EB"/>
    <w:rsid w:val="004656E3"/>
    <w:rsid w:val="00465BC4"/>
    <w:rsid w:val="00465F51"/>
    <w:rsid w:val="00466430"/>
    <w:rsid w:val="00466946"/>
    <w:rsid w:val="00466C0F"/>
    <w:rsid w:val="004670F7"/>
    <w:rsid w:val="00467751"/>
    <w:rsid w:val="00470051"/>
    <w:rsid w:val="0047022B"/>
    <w:rsid w:val="004703F2"/>
    <w:rsid w:val="004705C3"/>
    <w:rsid w:val="00470DFF"/>
    <w:rsid w:val="00470EF4"/>
    <w:rsid w:val="00471540"/>
    <w:rsid w:val="004716D2"/>
    <w:rsid w:val="00472E55"/>
    <w:rsid w:val="004732FC"/>
    <w:rsid w:val="0047384C"/>
    <w:rsid w:val="00473B64"/>
    <w:rsid w:val="00473D64"/>
    <w:rsid w:val="00473DAC"/>
    <w:rsid w:val="00473DC7"/>
    <w:rsid w:val="00473E1D"/>
    <w:rsid w:val="00474887"/>
    <w:rsid w:val="00474A82"/>
    <w:rsid w:val="00474BD1"/>
    <w:rsid w:val="00474CE9"/>
    <w:rsid w:val="00474F13"/>
    <w:rsid w:val="004750AD"/>
    <w:rsid w:val="004758D9"/>
    <w:rsid w:val="00475E6F"/>
    <w:rsid w:val="00475F92"/>
    <w:rsid w:val="00476C7C"/>
    <w:rsid w:val="004770F4"/>
    <w:rsid w:val="00477287"/>
    <w:rsid w:val="00477587"/>
    <w:rsid w:val="00477B23"/>
    <w:rsid w:val="00480694"/>
    <w:rsid w:val="00480811"/>
    <w:rsid w:val="00480AA7"/>
    <w:rsid w:val="00481283"/>
    <w:rsid w:val="0048138E"/>
    <w:rsid w:val="004817D9"/>
    <w:rsid w:val="00481A2A"/>
    <w:rsid w:val="00481BFB"/>
    <w:rsid w:val="00482087"/>
    <w:rsid w:val="00482273"/>
    <w:rsid w:val="00482D29"/>
    <w:rsid w:val="00482DA6"/>
    <w:rsid w:val="00483876"/>
    <w:rsid w:val="00483CC8"/>
    <w:rsid w:val="00483DE6"/>
    <w:rsid w:val="004848F2"/>
    <w:rsid w:val="0048493D"/>
    <w:rsid w:val="00484EC2"/>
    <w:rsid w:val="004850BE"/>
    <w:rsid w:val="0048526A"/>
    <w:rsid w:val="00485565"/>
    <w:rsid w:val="004861EC"/>
    <w:rsid w:val="004862A1"/>
    <w:rsid w:val="0048726A"/>
    <w:rsid w:val="004872AC"/>
    <w:rsid w:val="0048747D"/>
    <w:rsid w:val="0048758C"/>
    <w:rsid w:val="0049090A"/>
    <w:rsid w:val="00490E65"/>
    <w:rsid w:val="004919A9"/>
    <w:rsid w:val="004919DB"/>
    <w:rsid w:val="00492CD7"/>
    <w:rsid w:val="0049338F"/>
    <w:rsid w:val="0049373B"/>
    <w:rsid w:val="00493886"/>
    <w:rsid w:val="00493ADE"/>
    <w:rsid w:val="00493FB2"/>
    <w:rsid w:val="004942DB"/>
    <w:rsid w:val="00494466"/>
    <w:rsid w:val="004952D5"/>
    <w:rsid w:val="00495473"/>
    <w:rsid w:val="00495477"/>
    <w:rsid w:val="00495C18"/>
    <w:rsid w:val="00495C45"/>
    <w:rsid w:val="00495CF5"/>
    <w:rsid w:val="00495D53"/>
    <w:rsid w:val="00496198"/>
    <w:rsid w:val="004968FE"/>
    <w:rsid w:val="00496F62"/>
    <w:rsid w:val="00497046"/>
    <w:rsid w:val="004979E3"/>
    <w:rsid w:val="004A00F1"/>
    <w:rsid w:val="004A054B"/>
    <w:rsid w:val="004A08BC"/>
    <w:rsid w:val="004A0AEB"/>
    <w:rsid w:val="004A0B39"/>
    <w:rsid w:val="004A0F1D"/>
    <w:rsid w:val="004A10AD"/>
    <w:rsid w:val="004A14CB"/>
    <w:rsid w:val="004A17AD"/>
    <w:rsid w:val="004A1988"/>
    <w:rsid w:val="004A1ADA"/>
    <w:rsid w:val="004A1CF1"/>
    <w:rsid w:val="004A1F02"/>
    <w:rsid w:val="004A2354"/>
    <w:rsid w:val="004A277F"/>
    <w:rsid w:val="004A27E6"/>
    <w:rsid w:val="004A290B"/>
    <w:rsid w:val="004A336C"/>
    <w:rsid w:val="004A3699"/>
    <w:rsid w:val="004A39C7"/>
    <w:rsid w:val="004A3FED"/>
    <w:rsid w:val="004A4197"/>
    <w:rsid w:val="004A510D"/>
    <w:rsid w:val="004A572F"/>
    <w:rsid w:val="004A5FED"/>
    <w:rsid w:val="004A675C"/>
    <w:rsid w:val="004A6C91"/>
    <w:rsid w:val="004A7AE9"/>
    <w:rsid w:val="004B03A4"/>
    <w:rsid w:val="004B1C04"/>
    <w:rsid w:val="004B20ED"/>
    <w:rsid w:val="004B2889"/>
    <w:rsid w:val="004B28A4"/>
    <w:rsid w:val="004B2FF4"/>
    <w:rsid w:val="004B334E"/>
    <w:rsid w:val="004B379E"/>
    <w:rsid w:val="004B3C2C"/>
    <w:rsid w:val="004B42AE"/>
    <w:rsid w:val="004B4A23"/>
    <w:rsid w:val="004B51A4"/>
    <w:rsid w:val="004B647F"/>
    <w:rsid w:val="004B6726"/>
    <w:rsid w:val="004B6ED3"/>
    <w:rsid w:val="004C0463"/>
    <w:rsid w:val="004C0E2B"/>
    <w:rsid w:val="004C15E1"/>
    <w:rsid w:val="004C2140"/>
    <w:rsid w:val="004C2273"/>
    <w:rsid w:val="004C2841"/>
    <w:rsid w:val="004C28EF"/>
    <w:rsid w:val="004C2A20"/>
    <w:rsid w:val="004C2D14"/>
    <w:rsid w:val="004C2EE3"/>
    <w:rsid w:val="004C3008"/>
    <w:rsid w:val="004C31F8"/>
    <w:rsid w:val="004C464B"/>
    <w:rsid w:val="004C48D7"/>
    <w:rsid w:val="004C5295"/>
    <w:rsid w:val="004C5498"/>
    <w:rsid w:val="004C58DC"/>
    <w:rsid w:val="004C5B49"/>
    <w:rsid w:val="004C5D59"/>
    <w:rsid w:val="004C64DA"/>
    <w:rsid w:val="004C6F9A"/>
    <w:rsid w:val="004C7074"/>
    <w:rsid w:val="004C746A"/>
    <w:rsid w:val="004C7774"/>
    <w:rsid w:val="004D0828"/>
    <w:rsid w:val="004D0D1A"/>
    <w:rsid w:val="004D0D83"/>
    <w:rsid w:val="004D1253"/>
    <w:rsid w:val="004D1369"/>
    <w:rsid w:val="004D1BB1"/>
    <w:rsid w:val="004D302A"/>
    <w:rsid w:val="004D31DE"/>
    <w:rsid w:val="004D3310"/>
    <w:rsid w:val="004D3AE0"/>
    <w:rsid w:val="004D3E39"/>
    <w:rsid w:val="004D4073"/>
    <w:rsid w:val="004D48E6"/>
    <w:rsid w:val="004D495C"/>
    <w:rsid w:val="004D4E60"/>
    <w:rsid w:val="004D5456"/>
    <w:rsid w:val="004D5BD5"/>
    <w:rsid w:val="004D5C18"/>
    <w:rsid w:val="004D5CB6"/>
    <w:rsid w:val="004D5E0B"/>
    <w:rsid w:val="004D645F"/>
    <w:rsid w:val="004D7306"/>
    <w:rsid w:val="004D736F"/>
    <w:rsid w:val="004D7C05"/>
    <w:rsid w:val="004E00D7"/>
    <w:rsid w:val="004E017F"/>
    <w:rsid w:val="004E050E"/>
    <w:rsid w:val="004E0A3B"/>
    <w:rsid w:val="004E0A8B"/>
    <w:rsid w:val="004E112D"/>
    <w:rsid w:val="004E12EC"/>
    <w:rsid w:val="004E131F"/>
    <w:rsid w:val="004E135A"/>
    <w:rsid w:val="004E1373"/>
    <w:rsid w:val="004E141F"/>
    <w:rsid w:val="004E1847"/>
    <w:rsid w:val="004E195A"/>
    <w:rsid w:val="004E2185"/>
    <w:rsid w:val="004E237C"/>
    <w:rsid w:val="004E29D7"/>
    <w:rsid w:val="004E3077"/>
    <w:rsid w:val="004E37D2"/>
    <w:rsid w:val="004E3A42"/>
    <w:rsid w:val="004E3A87"/>
    <w:rsid w:val="004E4C3F"/>
    <w:rsid w:val="004E4E87"/>
    <w:rsid w:val="004E574C"/>
    <w:rsid w:val="004E6284"/>
    <w:rsid w:val="004E67C4"/>
    <w:rsid w:val="004E6A89"/>
    <w:rsid w:val="004E6AD6"/>
    <w:rsid w:val="004E7144"/>
    <w:rsid w:val="004E71E2"/>
    <w:rsid w:val="004E7569"/>
    <w:rsid w:val="004E794F"/>
    <w:rsid w:val="004E7A85"/>
    <w:rsid w:val="004E7C54"/>
    <w:rsid w:val="004E7C5F"/>
    <w:rsid w:val="004F0A64"/>
    <w:rsid w:val="004F0BBD"/>
    <w:rsid w:val="004F184B"/>
    <w:rsid w:val="004F193C"/>
    <w:rsid w:val="004F1E08"/>
    <w:rsid w:val="004F1E9D"/>
    <w:rsid w:val="004F256A"/>
    <w:rsid w:val="004F2D2A"/>
    <w:rsid w:val="004F34D2"/>
    <w:rsid w:val="004F3A5C"/>
    <w:rsid w:val="004F3BF2"/>
    <w:rsid w:val="004F3CE4"/>
    <w:rsid w:val="004F4D7D"/>
    <w:rsid w:val="004F501C"/>
    <w:rsid w:val="004F519E"/>
    <w:rsid w:val="004F59EF"/>
    <w:rsid w:val="004F65DA"/>
    <w:rsid w:val="004F69F6"/>
    <w:rsid w:val="004F6E18"/>
    <w:rsid w:val="004F6E33"/>
    <w:rsid w:val="004F7541"/>
    <w:rsid w:val="005008EC"/>
    <w:rsid w:val="00500DF8"/>
    <w:rsid w:val="00500FAA"/>
    <w:rsid w:val="005012E0"/>
    <w:rsid w:val="0050191B"/>
    <w:rsid w:val="00501BA9"/>
    <w:rsid w:val="00501EA6"/>
    <w:rsid w:val="00502753"/>
    <w:rsid w:val="005028CF"/>
    <w:rsid w:val="005029E8"/>
    <w:rsid w:val="00503679"/>
    <w:rsid w:val="00503B7B"/>
    <w:rsid w:val="00504298"/>
    <w:rsid w:val="00504A67"/>
    <w:rsid w:val="00504D77"/>
    <w:rsid w:val="0050557C"/>
    <w:rsid w:val="005058BD"/>
    <w:rsid w:val="0050605F"/>
    <w:rsid w:val="0050618F"/>
    <w:rsid w:val="00506520"/>
    <w:rsid w:val="00506DAD"/>
    <w:rsid w:val="00506E4F"/>
    <w:rsid w:val="00507096"/>
    <w:rsid w:val="005073F7"/>
    <w:rsid w:val="005105AA"/>
    <w:rsid w:val="00511206"/>
    <w:rsid w:val="005115E6"/>
    <w:rsid w:val="005117FB"/>
    <w:rsid w:val="00511947"/>
    <w:rsid w:val="005119E8"/>
    <w:rsid w:val="00511F79"/>
    <w:rsid w:val="00511FE1"/>
    <w:rsid w:val="005125B1"/>
    <w:rsid w:val="0051266C"/>
    <w:rsid w:val="005133E9"/>
    <w:rsid w:val="00513599"/>
    <w:rsid w:val="005136AA"/>
    <w:rsid w:val="00513740"/>
    <w:rsid w:val="00513D9C"/>
    <w:rsid w:val="00513FE8"/>
    <w:rsid w:val="0051423F"/>
    <w:rsid w:val="00514FA9"/>
    <w:rsid w:val="00515147"/>
    <w:rsid w:val="005151C5"/>
    <w:rsid w:val="00515D07"/>
    <w:rsid w:val="00515E8E"/>
    <w:rsid w:val="00515EC4"/>
    <w:rsid w:val="00515FA6"/>
    <w:rsid w:val="00516EFE"/>
    <w:rsid w:val="00516F2F"/>
    <w:rsid w:val="0051704E"/>
    <w:rsid w:val="00517172"/>
    <w:rsid w:val="00517C01"/>
    <w:rsid w:val="00517D87"/>
    <w:rsid w:val="00517E7D"/>
    <w:rsid w:val="00520047"/>
    <w:rsid w:val="00520381"/>
    <w:rsid w:val="00520ACE"/>
    <w:rsid w:val="00521057"/>
    <w:rsid w:val="005211DD"/>
    <w:rsid w:val="0052123A"/>
    <w:rsid w:val="00521463"/>
    <w:rsid w:val="005216A3"/>
    <w:rsid w:val="00521C3A"/>
    <w:rsid w:val="005223A1"/>
    <w:rsid w:val="005228E2"/>
    <w:rsid w:val="0052360C"/>
    <w:rsid w:val="005236B1"/>
    <w:rsid w:val="00524CAC"/>
    <w:rsid w:val="00524D8A"/>
    <w:rsid w:val="00524E5B"/>
    <w:rsid w:val="00524FCD"/>
    <w:rsid w:val="005266FB"/>
    <w:rsid w:val="0052710F"/>
    <w:rsid w:val="00527219"/>
    <w:rsid w:val="00527458"/>
    <w:rsid w:val="00527AE8"/>
    <w:rsid w:val="00527F2D"/>
    <w:rsid w:val="00530730"/>
    <w:rsid w:val="00530AF8"/>
    <w:rsid w:val="00530EC0"/>
    <w:rsid w:val="00530F3B"/>
    <w:rsid w:val="00531293"/>
    <w:rsid w:val="0053133D"/>
    <w:rsid w:val="00531437"/>
    <w:rsid w:val="00531600"/>
    <w:rsid w:val="005318D6"/>
    <w:rsid w:val="00532F51"/>
    <w:rsid w:val="00533101"/>
    <w:rsid w:val="0053310A"/>
    <w:rsid w:val="00533278"/>
    <w:rsid w:val="00533878"/>
    <w:rsid w:val="00533F3C"/>
    <w:rsid w:val="005345A9"/>
    <w:rsid w:val="00534834"/>
    <w:rsid w:val="005350C9"/>
    <w:rsid w:val="005356D7"/>
    <w:rsid w:val="0053579E"/>
    <w:rsid w:val="00535F5C"/>
    <w:rsid w:val="005368C4"/>
    <w:rsid w:val="005378C9"/>
    <w:rsid w:val="00537BE9"/>
    <w:rsid w:val="00537CA5"/>
    <w:rsid w:val="00537D5D"/>
    <w:rsid w:val="00537FC2"/>
    <w:rsid w:val="005404AE"/>
    <w:rsid w:val="00540955"/>
    <w:rsid w:val="00540CF4"/>
    <w:rsid w:val="00541075"/>
    <w:rsid w:val="0054111C"/>
    <w:rsid w:val="00541394"/>
    <w:rsid w:val="0054255F"/>
    <w:rsid w:val="00542D58"/>
    <w:rsid w:val="00542DA6"/>
    <w:rsid w:val="00542E40"/>
    <w:rsid w:val="0054316A"/>
    <w:rsid w:val="00543AFB"/>
    <w:rsid w:val="00543F59"/>
    <w:rsid w:val="00544BDA"/>
    <w:rsid w:val="0054586E"/>
    <w:rsid w:val="00545B15"/>
    <w:rsid w:val="00545E10"/>
    <w:rsid w:val="00546A00"/>
    <w:rsid w:val="00546EEB"/>
    <w:rsid w:val="00550054"/>
    <w:rsid w:val="00550363"/>
    <w:rsid w:val="005504CB"/>
    <w:rsid w:val="005508D1"/>
    <w:rsid w:val="005511DE"/>
    <w:rsid w:val="00551B81"/>
    <w:rsid w:val="00551E7B"/>
    <w:rsid w:val="00552589"/>
    <w:rsid w:val="00552B31"/>
    <w:rsid w:val="005549C8"/>
    <w:rsid w:val="00554F6A"/>
    <w:rsid w:val="00554FC3"/>
    <w:rsid w:val="00555092"/>
    <w:rsid w:val="00555622"/>
    <w:rsid w:val="00555A95"/>
    <w:rsid w:val="00555C9F"/>
    <w:rsid w:val="00555F3E"/>
    <w:rsid w:val="00555F75"/>
    <w:rsid w:val="00555F9E"/>
    <w:rsid w:val="00557178"/>
    <w:rsid w:val="005574DF"/>
    <w:rsid w:val="00557940"/>
    <w:rsid w:val="00560015"/>
    <w:rsid w:val="0056045F"/>
    <w:rsid w:val="0056089E"/>
    <w:rsid w:val="005613CE"/>
    <w:rsid w:val="00561EBC"/>
    <w:rsid w:val="00562108"/>
    <w:rsid w:val="005631F0"/>
    <w:rsid w:val="00563479"/>
    <w:rsid w:val="00563DE7"/>
    <w:rsid w:val="00563E84"/>
    <w:rsid w:val="00564367"/>
    <w:rsid w:val="00564454"/>
    <w:rsid w:val="00564A1E"/>
    <w:rsid w:val="00564AB5"/>
    <w:rsid w:val="00564D28"/>
    <w:rsid w:val="00564DAF"/>
    <w:rsid w:val="0056596F"/>
    <w:rsid w:val="00566E0D"/>
    <w:rsid w:val="0056706C"/>
    <w:rsid w:val="00567599"/>
    <w:rsid w:val="00567ADC"/>
    <w:rsid w:val="0057000C"/>
    <w:rsid w:val="005702C2"/>
    <w:rsid w:val="005704E1"/>
    <w:rsid w:val="00571695"/>
    <w:rsid w:val="00571740"/>
    <w:rsid w:val="0057176C"/>
    <w:rsid w:val="00571808"/>
    <w:rsid w:val="00571AE6"/>
    <w:rsid w:val="00571DEA"/>
    <w:rsid w:val="00571E90"/>
    <w:rsid w:val="005729B4"/>
    <w:rsid w:val="00572A69"/>
    <w:rsid w:val="00572B6E"/>
    <w:rsid w:val="00573698"/>
    <w:rsid w:val="0057383B"/>
    <w:rsid w:val="00573F22"/>
    <w:rsid w:val="005744D8"/>
    <w:rsid w:val="00575093"/>
    <w:rsid w:val="005750D5"/>
    <w:rsid w:val="005758D0"/>
    <w:rsid w:val="00575C74"/>
    <w:rsid w:val="00575D22"/>
    <w:rsid w:val="00575FC2"/>
    <w:rsid w:val="005764D0"/>
    <w:rsid w:val="00576591"/>
    <w:rsid w:val="005768D0"/>
    <w:rsid w:val="00576B21"/>
    <w:rsid w:val="00577165"/>
    <w:rsid w:val="00577684"/>
    <w:rsid w:val="00577C9F"/>
    <w:rsid w:val="00577D8F"/>
    <w:rsid w:val="00577DF7"/>
    <w:rsid w:val="00581385"/>
    <w:rsid w:val="00581420"/>
    <w:rsid w:val="0058169D"/>
    <w:rsid w:val="00581B7C"/>
    <w:rsid w:val="00582976"/>
    <w:rsid w:val="00582E62"/>
    <w:rsid w:val="00582EEC"/>
    <w:rsid w:val="005834A1"/>
    <w:rsid w:val="00584789"/>
    <w:rsid w:val="00584DD0"/>
    <w:rsid w:val="0058502D"/>
    <w:rsid w:val="0058508C"/>
    <w:rsid w:val="0058525A"/>
    <w:rsid w:val="00585987"/>
    <w:rsid w:val="00585A29"/>
    <w:rsid w:val="005861E6"/>
    <w:rsid w:val="00586466"/>
    <w:rsid w:val="005865CA"/>
    <w:rsid w:val="00586D5C"/>
    <w:rsid w:val="00586E8F"/>
    <w:rsid w:val="00587B41"/>
    <w:rsid w:val="00590102"/>
    <w:rsid w:val="0059040F"/>
    <w:rsid w:val="00590536"/>
    <w:rsid w:val="00590720"/>
    <w:rsid w:val="00590BA4"/>
    <w:rsid w:val="0059120C"/>
    <w:rsid w:val="00591280"/>
    <w:rsid w:val="005913C0"/>
    <w:rsid w:val="005919E9"/>
    <w:rsid w:val="00591D08"/>
    <w:rsid w:val="00591E08"/>
    <w:rsid w:val="00591E12"/>
    <w:rsid w:val="005925C5"/>
    <w:rsid w:val="0059268F"/>
    <w:rsid w:val="005930C3"/>
    <w:rsid w:val="005930FF"/>
    <w:rsid w:val="00593B3B"/>
    <w:rsid w:val="005949AB"/>
    <w:rsid w:val="00594D55"/>
    <w:rsid w:val="005953C0"/>
    <w:rsid w:val="00595851"/>
    <w:rsid w:val="005958ED"/>
    <w:rsid w:val="00595BF3"/>
    <w:rsid w:val="005960A2"/>
    <w:rsid w:val="00596488"/>
    <w:rsid w:val="005967BD"/>
    <w:rsid w:val="00596EE6"/>
    <w:rsid w:val="00596F52"/>
    <w:rsid w:val="00596FCF"/>
    <w:rsid w:val="0059720B"/>
    <w:rsid w:val="00597706"/>
    <w:rsid w:val="005977A4"/>
    <w:rsid w:val="00597C90"/>
    <w:rsid w:val="005A0B30"/>
    <w:rsid w:val="005A0D30"/>
    <w:rsid w:val="005A0DD3"/>
    <w:rsid w:val="005A0E74"/>
    <w:rsid w:val="005A1270"/>
    <w:rsid w:val="005A18D7"/>
    <w:rsid w:val="005A19A9"/>
    <w:rsid w:val="005A1AAF"/>
    <w:rsid w:val="005A1BE0"/>
    <w:rsid w:val="005A1F61"/>
    <w:rsid w:val="005A1FF4"/>
    <w:rsid w:val="005A2286"/>
    <w:rsid w:val="005A295D"/>
    <w:rsid w:val="005A2B97"/>
    <w:rsid w:val="005A3732"/>
    <w:rsid w:val="005A405C"/>
    <w:rsid w:val="005A444D"/>
    <w:rsid w:val="005A4A32"/>
    <w:rsid w:val="005A4FA9"/>
    <w:rsid w:val="005A50CD"/>
    <w:rsid w:val="005A5A10"/>
    <w:rsid w:val="005A5CB9"/>
    <w:rsid w:val="005A6069"/>
    <w:rsid w:val="005A63B3"/>
    <w:rsid w:val="005A70B2"/>
    <w:rsid w:val="005A7131"/>
    <w:rsid w:val="005A7214"/>
    <w:rsid w:val="005A7F64"/>
    <w:rsid w:val="005B09E5"/>
    <w:rsid w:val="005B18B8"/>
    <w:rsid w:val="005B1A67"/>
    <w:rsid w:val="005B1D67"/>
    <w:rsid w:val="005B39D9"/>
    <w:rsid w:val="005B3D18"/>
    <w:rsid w:val="005B41E7"/>
    <w:rsid w:val="005B429D"/>
    <w:rsid w:val="005B4633"/>
    <w:rsid w:val="005B49AA"/>
    <w:rsid w:val="005B4A36"/>
    <w:rsid w:val="005B4B6A"/>
    <w:rsid w:val="005B501F"/>
    <w:rsid w:val="005B5818"/>
    <w:rsid w:val="005B5EBE"/>
    <w:rsid w:val="005B62C2"/>
    <w:rsid w:val="005B64F7"/>
    <w:rsid w:val="005B68C9"/>
    <w:rsid w:val="005B6A15"/>
    <w:rsid w:val="005B6C14"/>
    <w:rsid w:val="005B71BB"/>
    <w:rsid w:val="005B7BA7"/>
    <w:rsid w:val="005B7C75"/>
    <w:rsid w:val="005B7E3C"/>
    <w:rsid w:val="005C0020"/>
    <w:rsid w:val="005C07EB"/>
    <w:rsid w:val="005C0BC0"/>
    <w:rsid w:val="005C0FC1"/>
    <w:rsid w:val="005C1446"/>
    <w:rsid w:val="005C1832"/>
    <w:rsid w:val="005C1C3D"/>
    <w:rsid w:val="005C2A3E"/>
    <w:rsid w:val="005C2B5B"/>
    <w:rsid w:val="005C2BA5"/>
    <w:rsid w:val="005C2C01"/>
    <w:rsid w:val="005C3134"/>
    <w:rsid w:val="005C3785"/>
    <w:rsid w:val="005C44C7"/>
    <w:rsid w:val="005C5899"/>
    <w:rsid w:val="005C5975"/>
    <w:rsid w:val="005C5AF8"/>
    <w:rsid w:val="005C64F6"/>
    <w:rsid w:val="005C660F"/>
    <w:rsid w:val="005C6A4E"/>
    <w:rsid w:val="005C6F03"/>
    <w:rsid w:val="005C6FAA"/>
    <w:rsid w:val="005C76E5"/>
    <w:rsid w:val="005C7B58"/>
    <w:rsid w:val="005C7CAD"/>
    <w:rsid w:val="005D04B3"/>
    <w:rsid w:val="005D04BF"/>
    <w:rsid w:val="005D0DC4"/>
    <w:rsid w:val="005D153D"/>
    <w:rsid w:val="005D17B5"/>
    <w:rsid w:val="005D28CD"/>
    <w:rsid w:val="005D3042"/>
    <w:rsid w:val="005D37C2"/>
    <w:rsid w:val="005D3DBA"/>
    <w:rsid w:val="005D4339"/>
    <w:rsid w:val="005D433D"/>
    <w:rsid w:val="005D4B5B"/>
    <w:rsid w:val="005D4BC6"/>
    <w:rsid w:val="005D5224"/>
    <w:rsid w:val="005D56D9"/>
    <w:rsid w:val="005D575C"/>
    <w:rsid w:val="005D5FAD"/>
    <w:rsid w:val="005D63E4"/>
    <w:rsid w:val="005D64F6"/>
    <w:rsid w:val="005D66DA"/>
    <w:rsid w:val="005D6AD0"/>
    <w:rsid w:val="005D6AD7"/>
    <w:rsid w:val="005D6B74"/>
    <w:rsid w:val="005D7B0A"/>
    <w:rsid w:val="005D7B0D"/>
    <w:rsid w:val="005E0123"/>
    <w:rsid w:val="005E0461"/>
    <w:rsid w:val="005E08DF"/>
    <w:rsid w:val="005E0C7D"/>
    <w:rsid w:val="005E0FAB"/>
    <w:rsid w:val="005E23A3"/>
    <w:rsid w:val="005E2A3B"/>
    <w:rsid w:val="005E2D79"/>
    <w:rsid w:val="005E2FC9"/>
    <w:rsid w:val="005E3196"/>
    <w:rsid w:val="005E33AD"/>
    <w:rsid w:val="005E3536"/>
    <w:rsid w:val="005E48DC"/>
    <w:rsid w:val="005E4DAA"/>
    <w:rsid w:val="005E4E1E"/>
    <w:rsid w:val="005E4F53"/>
    <w:rsid w:val="005E54E8"/>
    <w:rsid w:val="005E5854"/>
    <w:rsid w:val="005E7CD2"/>
    <w:rsid w:val="005F0289"/>
    <w:rsid w:val="005F0327"/>
    <w:rsid w:val="005F0408"/>
    <w:rsid w:val="005F0AA4"/>
    <w:rsid w:val="005F0D98"/>
    <w:rsid w:val="005F0F10"/>
    <w:rsid w:val="005F120A"/>
    <w:rsid w:val="005F145B"/>
    <w:rsid w:val="005F15B6"/>
    <w:rsid w:val="005F2072"/>
    <w:rsid w:val="005F244C"/>
    <w:rsid w:val="005F2943"/>
    <w:rsid w:val="005F2CE4"/>
    <w:rsid w:val="005F2D69"/>
    <w:rsid w:val="005F30DF"/>
    <w:rsid w:val="005F364E"/>
    <w:rsid w:val="005F3D70"/>
    <w:rsid w:val="005F3E24"/>
    <w:rsid w:val="005F48A9"/>
    <w:rsid w:val="005F5002"/>
    <w:rsid w:val="005F51EF"/>
    <w:rsid w:val="005F5540"/>
    <w:rsid w:val="005F5783"/>
    <w:rsid w:val="005F5D19"/>
    <w:rsid w:val="005F5D20"/>
    <w:rsid w:val="005F5FB3"/>
    <w:rsid w:val="005F6103"/>
    <w:rsid w:val="005F6445"/>
    <w:rsid w:val="005F6846"/>
    <w:rsid w:val="005F6FFA"/>
    <w:rsid w:val="005F76B6"/>
    <w:rsid w:val="005F784E"/>
    <w:rsid w:val="005F78B9"/>
    <w:rsid w:val="00601C77"/>
    <w:rsid w:val="00602006"/>
    <w:rsid w:val="006022D7"/>
    <w:rsid w:val="006024C2"/>
    <w:rsid w:val="006027E7"/>
    <w:rsid w:val="00602BD3"/>
    <w:rsid w:val="00603D78"/>
    <w:rsid w:val="00604906"/>
    <w:rsid w:val="00604953"/>
    <w:rsid w:val="00604E59"/>
    <w:rsid w:val="00604F00"/>
    <w:rsid w:val="00605F1D"/>
    <w:rsid w:val="0060607C"/>
    <w:rsid w:val="006060A2"/>
    <w:rsid w:val="0060703A"/>
    <w:rsid w:val="006070DA"/>
    <w:rsid w:val="00607B30"/>
    <w:rsid w:val="00607C0B"/>
    <w:rsid w:val="00607F6F"/>
    <w:rsid w:val="00610BD6"/>
    <w:rsid w:val="00610D60"/>
    <w:rsid w:val="00611953"/>
    <w:rsid w:val="006119B6"/>
    <w:rsid w:val="00611F7F"/>
    <w:rsid w:val="006123D6"/>
    <w:rsid w:val="00612FBB"/>
    <w:rsid w:val="00613114"/>
    <w:rsid w:val="0061326B"/>
    <w:rsid w:val="006132AA"/>
    <w:rsid w:val="00613644"/>
    <w:rsid w:val="00613864"/>
    <w:rsid w:val="0061394D"/>
    <w:rsid w:val="00613DE4"/>
    <w:rsid w:val="0061402F"/>
    <w:rsid w:val="00614231"/>
    <w:rsid w:val="00614428"/>
    <w:rsid w:val="0061479F"/>
    <w:rsid w:val="00614AE8"/>
    <w:rsid w:val="00614D31"/>
    <w:rsid w:val="00615775"/>
    <w:rsid w:val="00615B46"/>
    <w:rsid w:val="00615B80"/>
    <w:rsid w:val="00615E93"/>
    <w:rsid w:val="00616495"/>
    <w:rsid w:val="00616888"/>
    <w:rsid w:val="006169C2"/>
    <w:rsid w:val="00616BBC"/>
    <w:rsid w:val="00617A6F"/>
    <w:rsid w:val="00617C86"/>
    <w:rsid w:val="00617C88"/>
    <w:rsid w:val="006200BB"/>
    <w:rsid w:val="00620704"/>
    <w:rsid w:val="00620864"/>
    <w:rsid w:val="00620BFF"/>
    <w:rsid w:val="00620F25"/>
    <w:rsid w:val="00621036"/>
    <w:rsid w:val="00621C76"/>
    <w:rsid w:val="00621F84"/>
    <w:rsid w:val="0062203C"/>
    <w:rsid w:val="00622128"/>
    <w:rsid w:val="00622DD3"/>
    <w:rsid w:val="006234D7"/>
    <w:rsid w:val="00623673"/>
    <w:rsid w:val="00623F7F"/>
    <w:rsid w:val="00624649"/>
    <w:rsid w:val="00625307"/>
    <w:rsid w:val="00625418"/>
    <w:rsid w:val="00625A5B"/>
    <w:rsid w:val="00625BB3"/>
    <w:rsid w:val="00625C6E"/>
    <w:rsid w:val="00627D04"/>
    <w:rsid w:val="006302CC"/>
    <w:rsid w:val="00630D1E"/>
    <w:rsid w:val="00631630"/>
    <w:rsid w:val="006318FF"/>
    <w:rsid w:val="006320FA"/>
    <w:rsid w:val="00632A1C"/>
    <w:rsid w:val="00632BC6"/>
    <w:rsid w:val="006335FE"/>
    <w:rsid w:val="006339C3"/>
    <w:rsid w:val="00633FC8"/>
    <w:rsid w:val="0063433D"/>
    <w:rsid w:val="00634B20"/>
    <w:rsid w:val="0063518E"/>
    <w:rsid w:val="006355FB"/>
    <w:rsid w:val="006359B8"/>
    <w:rsid w:val="00635AED"/>
    <w:rsid w:val="00635E4D"/>
    <w:rsid w:val="006371B4"/>
    <w:rsid w:val="00637ED7"/>
    <w:rsid w:val="00640BF3"/>
    <w:rsid w:val="00641232"/>
    <w:rsid w:val="006412FE"/>
    <w:rsid w:val="0064196D"/>
    <w:rsid w:val="00641AC7"/>
    <w:rsid w:val="006426A3"/>
    <w:rsid w:val="006427C7"/>
    <w:rsid w:val="00642E52"/>
    <w:rsid w:val="00643026"/>
    <w:rsid w:val="0064307F"/>
    <w:rsid w:val="006431B3"/>
    <w:rsid w:val="0064366C"/>
    <w:rsid w:val="00644067"/>
    <w:rsid w:val="00644265"/>
    <w:rsid w:val="0064435A"/>
    <w:rsid w:val="00644749"/>
    <w:rsid w:val="00645196"/>
    <w:rsid w:val="00645263"/>
    <w:rsid w:val="00645AB0"/>
    <w:rsid w:val="0064673E"/>
    <w:rsid w:val="00646936"/>
    <w:rsid w:val="00646BE5"/>
    <w:rsid w:val="006472F1"/>
    <w:rsid w:val="00647D68"/>
    <w:rsid w:val="00650DD5"/>
    <w:rsid w:val="0065108C"/>
    <w:rsid w:val="00651C6A"/>
    <w:rsid w:val="00651D17"/>
    <w:rsid w:val="0065226E"/>
    <w:rsid w:val="00652589"/>
    <w:rsid w:val="006526C0"/>
    <w:rsid w:val="006526C5"/>
    <w:rsid w:val="00652879"/>
    <w:rsid w:val="0065308D"/>
    <w:rsid w:val="006530AE"/>
    <w:rsid w:val="006531B2"/>
    <w:rsid w:val="00653C3A"/>
    <w:rsid w:val="00653D6D"/>
    <w:rsid w:val="0065404D"/>
    <w:rsid w:val="00654476"/>
    <w:rsid w:val="0065474E"/>
    <w:rsid w:val="0065504B"/>
    <w:rsid w:val="0065509D"/>
    <w:rsid w:val="00655789"/>
    <w:rsid w:val="006558A2"/>
    <w:rsid w:val="00655968"/>
    <w:rsid w:val="00655CBB"/>
    <w:rsid w:val="00656167"/>
    <w:rsid w:val="006562A1"/>
    <w:rsid w:val="00656327"/>
    <w:rsid w:val="006567B0"/>
    <w:rsid w:val="0065694E"/>
    <w:rsid w:val="00656EB9"/>
    <w:rsid w:val="00656FF7"/>
    <w:rsid w:val="00657011"/>
    <w:rsid w:val="006578E0"/>
    <w:rsid w:val="00657B55"/>
    <w:rsid w:val="00657ED5"/>
    <w:rsid w:val="006602AF"/>
    <w:rsid w:val="00660DBD"/>
    <w:rsid w:val="00661016"/>
    <w:rsid w:val="00661929"/>
    <w:rsid w:val="00661AF3"/>
    <w:rsid w:val="00662171"/>
    <w:rsid w:val="006621A7"/>
    <w:rsid w:val="00662308"/>
    <w:rsid w:val="0066239C"/>
    <w:rsid w:val="006626CC"/>
    <w:rsid w:val="00662A64"/>
    <w:rsid w:val="00662DF8"/>
    <w:rsid w:val="00662E2A"/>
    <w:rsid w:val="006631EC"/>
    <w:rsid w:val="006636A0"/>
    <w:rsid w:val="0066390D"/>
    <w:rsid w:val="00663B6C"/>
    <w:rsid w:val="006649CD"/>
    <w:rsid w:val="00664A7C"/>
    <w:rsid w:val="00664DA7"/>
    <w:rsid w:val="006650E0"/>
    <w:rsid w:val="00665176"/>
    <w:rsid w:val="00666C32"/>
    <w:rsid w:val="0066712D"/>
    <w:rsid w:val="006673FB"/>
    <w:rsid w:val="00667655"/>
    <w:rsid w:val="00667C31"/>
    <w:rsid w:val="00667DD5"/>
    <w:rsid w:val="00670050"/>
    <w:rsid w:val="0067040B"/>
    <w:rsid w:val="00670DCC"/>
    <w:rsid w:val="00670DDC"/>
    <w:rsid w:val="00671456"/>
    <w:rsid w:val="00671DE0"/>
    <w:rsid w:val="00672228"/>
    <w:rsid w:val="00672615"/>
    <w:rsid w:val="00673705"/>
    <w:rsid w:val="006738F0"/>
    <w:rsid w:val="00673A76"/>
    <w:rsid w:val="00673E80"/>
    <w:rsid w:val="0067437C"/>
    <w:rsid w:val="006745F6"/>
    <w:rsid w:val="0067491B"/>
    <w:rsid w:val="00674B92"/>
    <w:rsid w:val="00674DB8"/>
    <w:rsid w:val="00675265"/>
    <w:rsid w:val="006757F4"/>
    <w:rsid w:val="0067695F"/>
    <w:rsid w:val="00676A8F"/>
    <w:rsid w:val="00676C79"/>
    <w:rsid w:val="00676CB3"/>
    <w:rsid w:val="006773A1"/>
    <w:rsid w:val="00677517"/>
    <w:rsid w:val="00677D8D"/>
    <w:rsid w:val="006800B9"/>
    <w:rsid w:val="0068102B"/>
    <w:rsid w:val="0068134F"/>
    <w:rsid w:val="00681EC6"/>
    <w:rsid w:val="006825DB"/>
    <w:rsid w:val="0068277C"/>
    <w:rsid w:val="006827A8"/>
    <w:rsid w:val="00682ABA"/>
    <w:rsid w:val="00683504"/>
    <w:rsid w:val="00683552"/>
    <w:rsid w:val="006837D4"/>
    <w:rsid w:val="00683848"/>
    <w:rsid w:val="0068529B"/>
    <w:rsid w:val="006852A3"/>
    <w:rsid w:val="006853C0"/>
    <w:rsid w:val="006855FF"/>
    <w:rsid w:val="006858BB"/>
    <w:rsid w:val="006858EB"/>
    <w:rsid w:val="00685A06"/>
    <w:rsid w:val="006864B3"/>
    <w:rsid w:val="0068678E"/>
    <w:rsid w:val="00687212"/>
    <w:rsid w:val="00687572"/>
    <w:rsid w:val="006876F4"/>
    <w:rsid w:val="00687718"/>
    <w:rsid w:val="0069002A"/>
    <w:rsid w:val="00690E24"/>
    <w:rsid w:val="006911B0"/>
    <w:rsid w:val="006912D7"/>
    <w:rsid w:val="0069140C"/>
    <w:rsid w:val="00691680"/>
    <w:rsid w:val="00691782"/>
    <w:rsid w:val="006918CC"/>
    <w:rsid w:val="00691E85"/>
    <w:rsid w:val="00692182"/>
    <w:rsid w:val="006927AF"/>
    <w:rsid w:val="00692B5E"/>
    <w:rsid w:val="00692C5F"/>
    <w:rsid w:val="006935FF"/>
    <w:rsid w:val="0069392F"/>
    <w:rsid w:val="00693B56"/>
    <w:rsid w:val="00693BE7"/>
    <w:rsid w:val="00693D85"/>
    <w:rsid w:val="00693DFF"/>
    <w:rsid w:val="00694BC5"/>
    <w:rsid w:val="0069549A"/>
    <w:rsid w:val="006956A0"/>
    <w:rsid w:val="0069587F"/>
    <w:rsid w:val="00695BD0"/>
    <w:rsid w:val="00696C7D"/>
    <w:rsid w:val="006970E7"/>
    <w:rsid w:val="006979B8"/>
    <w:rsid w:val="00697ECD"/>
    <w:rsid w:val="006A076C"/>
    <w:rsid w:val="006A0C15"/>
    <w:rsid w:val="006A0CFD"/>
    <w:rsid w:val="006A0F74"/>
    <w:rsid w:val="006A0F84"/>
    <w:rsid w:val="006A1269"/>
    <w:rsid w:val="006A133B"/>
    <w:rsid w:val="006A161F"/>
    <w:rsid w:val="006A192C"/>
    <w:rsid w:val="006A19E9"/>
    <w:rsid w:val="006A2115"/>
    <w:rsid w:val="006A22FA"/>
    <w:rsid w:val="006A2734"/>
    <w:rsid w:val="006A2CBF"/>
    <w:rsid w:val="006A2FB9"/>
    <w:rsid w:val="006A3120"/>
    <w:rsid w:val="006A33AB"/>
    <w:rsid w:val="006A36B0"/>
    <w:rsid w:val="006A3980"/>
    <w:rsid w:val="006A3D08"/>
    <w:rsid w:val="006A4688"/>
    <w:rsid w:val="006A4763"/>
    <w:rsid w:val="006A4AA8"/>
    <w:rsid w:val="006A4E86"/>
    <w:rsid w:val="006A5526"/>
    <w:rsid w:val="006A5F67"/>
    <w:rsid w:val="006A632C"/>
    <w:rsid w:val="006A65AB"/>
    <w:rsid w:val="006A6838"/>
    <w:rsid w:val="006A69C8"/>
    <w:rsid w:val="006A6DB3"/>
    <w:rsid w:val="006A6F44"/>
    <w:rsid w:val="006A79F5"/>
    <w:rsid w:val="006A7AA9"/>
    <w:rsid w:val="006B03C6"/>
    <w:rsid w:val="006B0779"/>
    <w:rsid w:val="006B0D13"/>
    <w:rsid w:val="006B0E4A"/>
    <w:rsid w:val="006B1234"/>
    <w:rsid w:val="006B173A"/>
    <w:rsid w:val="006B1E28"/>
    <w:rsid w:val="006B2078"/>
    <w:rsid w:val="006B2594"/>
    <w:rsid w:val="006B288D"/>
    <w:rsid w:val="006B2930"/>
    <w:rsid w:val="006B30AB"/>
    <w:rsid w:val="006B316D"/>
    <w:rsid w:val="006B3FE3"/>
    <w:rsid w:val="006B4370"/>
    <w:rsid w:val="006B4816"/>
    <w:rsid w:val="006B4E34"/>
    <w:rsid w:val="006B532D"/>
    <w:rsid w:val="006B53A1"/>
    <w:rsid w:val="006B5539"/>
    <w:rsid w:val="006B5D04"/>
    <w:rsid w:val="006B6237"/>
    <w:rsid w:val="006B6521"/>
    <w:rsid w:val="006B66EB"/>
    <w:rsid w:val="006B67F8"/>
    <w:rsid w:val="006B6954"/>
    <w:rsid w:val="006B6D2B"/>
    <w:rsid w:val="006B6E1C"/>
    <w:rsid w:val="006B7126"/>
    <w:rsid w:val="006B72D1"/>
    <w:rsid w:val="006B72EE"/>
    <w:rsid w:val="006B76E0"/>
    <w:rsid w:val="006B7858"/>
    <w:rsid w:val="006B7B11"/>
    <w:rsid w:val="006B7EBD"/>
    <w:rsid w:val="006C046D"/>
    <w:rsid w:val="006C05CD"/>
    <w:rsid w:val="006C1550"/>
    <w:rsid w:val="006C17C7"/>
    <w:rsid w:val="006C20F3"/>
    <w:rsid w:val="006C246C"/>
    <w:rsid w:val="006C255A"/>
    <w:rsid w:val="006C26E4"/>
    <w:rsid w:val="006C2751"/>
    <w:rsid w:val="006C28C8"/>
    <w:rsid w:val="006C2B76"/>
    <w:rsid w:val="006C3608"/>
    <w:rsid w:val="006C3EC0"/>
    <w:rsid w:val="006C4123"/>
    <w:rsid w:val="006C51E7"/>
    <w:rsid w:val="006C55BA"/>
    <w:rsid w:val="006C57AD"/>
    <w:rsid w:val="006C595C"/>
    <w:rsid w:val="006C5CCE"/>
    <w:rsid w:val="006C607E"/>
    <w:rsid w:val="006C6369"/>
    <w:rsid w:val="006C666E"/>
    <w:rsid w:val="006C6AD9"/>
    <w:rsid w:val="006C6C2D"/>
    <w:rsid w:val="006C7071"/>
    <w:rsid w:val="006C713A"/>
    <w:rsid w:val="006C713E"/>
    <w:rsid w:val="006C78A2"/>
    <w:rsid w:val="006C7D00"/>
    <w:rsid w:val="006D07A7"/>
    <w:rsid w:val="006D0F04"/>
    <w:rsid w:val="006D13AA"/>
    <w:rsid w:val="006D1FB0"/>
    <w:rsid w:val="006D21D7"/>
    <w:rsid w:val="006D2EB4"/>
    <w:rsid w:val="006D2EC6"/>
    <w:rsid w:val="006D3DAB"/>
    <w:rsid w:val="006D40E8"/>
    <w:rsid w:val="006D4DB6"/>
    <w:rsid w:val="006D5802"/>
    <w:rsid w:val="006D5A7F"/>
    <w:rsid w:val="006D5B69"/>
    <w:rsid w:val="006D5C0A"/>
    <w:rsid w:val="006D723F"/>
    <w:rsid w:val="006D790B"/>
    <w:rsid w:val="006D7BF9"/>
    <w:rsid w:val="006D7C05"/>
    <w:rsid w:val="006D7DFE"/>
    <w:rsid w:val="006D7E13"/>
    <w:rsid w:val="006E00FF"/>
    <w:rsid w:val="006E0715"/>
    <w:rsid w:val="006E07F2"/>
    <w:rsid w:val="006E0862"/>
    <w:rsid w:val="006E0E49"/>
    <w:rsid w:val="006E1066"/>
    <w:rsid w:val="006E18A1"/>
    <w:rsid w:val="006E1E06"/>
    <w:rsid w:val="006E239D"/>
    <w:rsid w:val="006E25C3"/>
    <w:rsid w:val="006E2675"/>
    <w:rsid w:val="006E2BC3"/>
    <w:rsid w:val="006E3198"/>
    <w:rsid w:val="006E3505"/>
    <w:rsid w:val="006E3C33"/>
    <w:rsid w:val="006E3FCF"/>
    <w:rsid w:val="006E4150"/>
    <w:rsid w:val="006E469C"/>
    <w:rsid w:val="006E58DF"/>
    <w:rsid w:val="006E5B8A"/>
    <w:rsid w:val="006E6824"/>
    <w:rsid w:val="006E68B9"/>
    <w:rsid w:val="006E6B9D"/>
    <w:rsid w:val="006E6CCA"/>
    <w:rsid w:val="006E6CE8"/>
    <w:rsid w:val="006E77CB"/>
    <w:rsid w:val="006E7853"/>
    <w:rsid w:val="006E793E"/>
    <w:rsid w:val="006F0BAE"/>
    <w:rsid w:val="006F0FC2"/>
    <w:rsid w:val="006F113D"/>
    <w:rsid w:val="006F1F64"/>
    <w:rsid w:val="006F1F9E"/>
    <w:rsid w:val="006F2258"/>
    <w:rsid w:val="006F2EC1"/>
    <w:rsid w:val="006F36AB"/>
    <w:rsid w:val="006F3707"/>
    <w:rsid w:val="006F3B44"/>
    <w:rsid w:val="006F41FC"/>
    <w:rsid w:val="006F4416"/>
    <w:rsid w:val="006F50FA"/>
    <w:rsid w:val="006F5E9D"/>
    <w:rsid w:val="006F610D"/>
    <w:rsid w:val="006F6C9F"/>
    <w:rsid w:val="006F6F68"/>
    <w:rsid w:val="006F719D"/>
    <w:rsid w:val="006F71AE"/>
    <w:rsid w:val="006F738D"/>
    <w:rsid w:val="006F787F"/>
    <w:rsid w:val="006F7A56"/>
    <w:rsid w:val="007000BB"/>
    <w:rsid w:val="00700DB2"/>
    <w:rsid w:val="00700E5A"/>
    <w:rsid w:val="00700EE1"/>
    <w:rsid w:val="007014BF"/>
    <w:rsid w:val="00701A12"/>
    <w:rsid w:val="00701DB6"/>
    <w:rsid w:val="00702299"/>
    <w:rsid w:val="0070243F"/>
    <w:rsid w:val="00702F06"/>
    <w:rsid w:val="00703285"/>
    <w:rsid w:val="0070415D"/>
    <w:rsid w:val="0070418F"/>
    <w:rsid w:val="0070431B"/>
    <w:rsid w:val="007043A3"/>
    <w:rsid w:val="007045EE"/>
    <w:rsid w:val="007047CF"/>
    <w:rsid w:val="00704AA6"/>
    <w:rsid w:val="007056C7"/>
    <w:rsid w:val="00705C3E"/>
    <w:rsid w:val="00705C98"/>
    <w:rsid w:val="00705CF8"/>
    <w:rsid w:val="00706621"/>
    <w:rsid w:val="00706851"/>
    <w:rsid w:val="00706CB5"/>
    <w:rsid w:val="00707103"/>
    <w:rsid w:val="007100EF"/>
    <w:rsid w:val="00710D14"/>
    <w:rsid w:val="00711793"/>
    <w:rsid w:val="00711996"/>
    <w:rsid w:val="00711CD8"/>
    <w:rsid w:val="007122C7"/>
    <w:rsid w:val="0071255A"/>
    <w:rsid w:val="0071270D"/>
    <w:rsid w:val="007127C9"/>
    <w:rsid w:val="00712C99"/>
    <w:rsid w:val="00712D27"/>
    <w:rsid w:val="00712F8A"/>
    <w:rsid w:val="00714002"/>
    <w:rsid w:val="007148D4"/>
    <w:rsid w:val="007149A6"/>
    <w:rsid w:val="00714A7E"/>
    <w:rsid w:val="007153DF"/>
    <w:rsid w:val="00715D5B"/>
    <w:rsid w:val="00715FA1"/>
    <w:rsid w:val="00716328"/>
    <w:rsid w:val="00716A24"/>
    <w:rsid w:val="00717207"/>
    <w:rsid w:val="0071732E"/>
    <w:rsid w:val="0071778F"/>
    <w:rsid w:val="00720375"/>
    <w:rsid w:val="007204E2"/>
    <w:rsid w:val="00720C4F"/>
    <w:rsid w:val="00720CA1"/>
    <w:rsid w:val="00720E1B"/>
    <w:rsid w:val="00720E80"/>
    <w:rsid w:val="00721647"/>
    <w:rsid w:val="00721680"/>
    <w:rsid w:val="00721AE6"/>
    <w:rsid w:val="0072265B"/>
    <w:rsid w:val="007226EA"/>
    <w:rsid w:val="007227B3"/>
    <w:rsid w:val="00722860"/>
    <w:rsid w:val="0072318C"/>
    <w:rsid w:val="0072349F"/>
    <w:rsid w:val="007238AD"/>
    <w:rsid w:val="007258A5"/>
    <w:rsid w:val="0072600D"/>
    <w:rsid w:val="007260FB"/>
    <w:rsid w:val="00726133"/>
    <w:rsid w:val="007270BB"/>
    <w:rsid w:val="007273C7"/>
    <w:rsid w:val="007274E4"/>
    <w:rsid w:val="00727670"/>
    <w:rsid w:val="0072777B"/>
    <w:rsid w:val="00727844"/>
    <w:rsid w:val="00727A19"/>
    <w:rsid w:val="00727D34"/>
    <w:rsid w:val="00730255"/>
    <w:rsid w:val="00730389"/>
    <w:rsid w:val="00730A66"/>
    <w:rsid w:val="00730B8E"/>
    <w:rsid w:val="00730E1C"/>
    <w:rsid w:val="00731523"/>
    <w:rsid w:val="00731A70"/>
    <w:rsid w:val="00731ADA"/>
    <w:rsid w:val="00731E13"/>
    <w:rsid w:val="00732AE5"/>
    <w:rsid w:val="00732BDB"/>
    <w:rsid w:val="007335C6"/>
    <w:rsid w:val="007336D0"/>
    <w:rsid w:val="00733A1F"/>
    <w:rsid w:val="007352A5"/>
    <w:rsid w:val="0073546B"/>
    <w:rsid w:val="00735727"/>
    <w:rsid w:val="00735965"/>
    <w:rsid w:val="0073597B"/>
    <w:rsid w:val="00735B4A"/>
    <w:rsid w:val="007363A5"/>
    <w:rsid w:val="007372AF"/>
    <w:rsid w:val="0073777D"/>
    <w:rsid w:val="00740656"/>
    <w:rsid w:val="00740A41"/>
    <w:rsid w:val="00740A78"/>
    <w:rsid w:val="00741B1D"/>
    <w:rsid w:val="00742A08"/>
    <w:rsid w:val="00742E47"/>
    <w:rsid w:val="0074310F"/>
    <w:rsid w:val="007433DF"/>
    <w:rsid w:val="00743436"/>
    <w:rsid w:val="007436B6"/>
    <w:rsid w:val="00743D4A"/>
    <w:rsid w:val="00743E28"/>
    <w:rsid w:val="007448BB"/>
    <w:rsid w:val="00744AAA"/>
    <w:rsid w:val="00744B6E"/>
    <w:rsid w:val="00744F06"/>
    <w:rsid w:val="00745108"/>
    <w:rsid w:val="00745190"/>
    <w:rsid w:val="00745465"/>
    <w:rsid w:val="00745C7B"/>
    <w:rsid w:val="007461D1"/>
    <w:rsid w:val="00746BA2"/>
    <w:rsid w:val="0074756E"/>
    <w:rsid w:val="00747A3D"/>
    <w:rsid w:val="00747A3F"/>
    <w:rsid w:val="007500E8"/>
    <w:rsid w:val="00750403"/>
    <w:rsid w:val="007505FC"/>
    <w:rsid w:val="007518E2"/>
    <w:rsid w:val="007520C0"/>
    <w:rsid w:val="007526AF"/>
    <w:rsid w:val="007528FE"/>
    <w:rsid w:val="00752F8C"/>
    <w:rsid w:val="00753297"/>
    <w:rsid w:val="00753D4C"/>
    <w:rsid w:val="00754161"/>
    <w:rsid w:val="0075484F"/>
    <w:rsid w:val="0075494B"/>
    <w:rsid w:val="00755176"/>
    <w:rsid w:val="00756420"/>
    <w:rsid w:val="00756BE8"/>
    <w:rsid w:val="0075708B"/>
    <w:rsid w:val="00760DFF"/>
    <w:rsid w:val="007612E0"/>
    <w:rsid w:val="007613D9"/>
    <w:rsid w:val="00762A32"/>
    <w:rsid w:val="00762B9C"/>
    <w:rsid w:val="00762D94"/>
    <w:rsid w:val="00762F83"/>
    <w:rsid w:val="007633E4"/>
    <w:rsid w:val="007636F6"/>
    <w:rsid w:val="0076371B"/>
    <w:rsid w:val="00764867"/>
    <w:rsid w:val="00764B7C"/>
    <w:rsid w:val="007662DA"/>
    <w:rsid w:val="00766F01"/>
    <w:rsid w:val="00767F98"/>
    <w:rsid w:val="007700C8"/>
    <w:rsid w:val="007702C5"/>
    <w:rsid w:val="00770A7D"/>
    <w:rsid w:val="00770B8D"/>
    <w:rsid w:val="007715D0"/>
    <w:rsid w:val="0077166E"/>
    <w:rsid w:val="007716A2"/>
    <w:rsid w:val="00771D1B"/>
    <w:rsid w:val="00772194"/>
    <w:rsid w:val="007734BB"/>
    <w:rsid w:val="0077479B"/>
    <w:rsid w:val="007754E6"/>
    <w:rsid w:val="007757C8"/>
    <w:rsid w:val="0077582B"/>
    <w:rsid w:val="00775B8C"/>
    <w:rsid w:val="00776099"/>
    <w:rsid w:val="0077638E"/>
    <w:rsid w:val="007763AB"/>
    <w:rsid w:val="00776476"/>
    <w:rsid w:val="007766D5"/>
    <w:rsid w:val="00776F7B"/>
    <w:rsid w:val="00777163"/>
    <w:rsid w:val="007771B0"/>
    <w:rsid w:val="007774F5"/>
    <w:rsid w:val="00777A14"/>
    <w:rsid w:val="00777E84"/>
    <w:rsid w:val="007801B5"/>
    <w:rsid w:val="00780A94"/>
    <w:rsid w:val="00780D51"/>
    <w:rsid w:val="00782A60"/>
    <w:rsid w:val="0078307B"/>
    <w:rsid w:val="00783149"/>
    <w:rsid w:val="00783222"/>
    <w:rsid w:val="007836C8"/>
    <w:rsid w:val="00783862"/>
    <w:rsid w:val="00783C4B"/>
    <w:rsid w:val="00783DBB"/>
    <w:rsid w:val="00783E70"/>
    <w:rsid w:val="00784299"/>
    <w:rsid w:val="0078463D"/>
    <w:rsid w:val="007848D6"/>
    <w:rsid w:val="007850D1"/>
    <w:rsid w:val="0078531F"/>
    <w:rsid w:val="00785754"/>
    <w:rsid w:val="00785ADC"/>
    <w:rsid w:val="007861D5"/>
    <w:rsid w:val="0078672F"/>
    <w:rsid w:val="007873B3"/>
    <w:rsid w:val="00787C8F"/>
    <w:rsid w:val="00787CBB"/>
    <w:rsid w:val="00790458"/>
    <w:rsid w:val="00790828"/>
    <w:rsid w:val="00790878"/>
    <w:rsid w:val="00790A3D"/>
    <w:rsid w:val="00790B41"/>
    <w:rsid w:val="00790C06"/>
    <w:rsid w:val="00791323"/>
    <w:rsid w:val="0079178D"/>
    <w:rsid w:val="00791A02"/>
    <w:rsid w:val="00791DE2"/>
    <w:rsid w:val="00792CE0"/>
    <w:rsid w:val="00793320"/>
    <w:rsid w:val="007934E5"/>
    <w:rsid w:val="00793951"/>
    <w:rsid w:val="00793A71"/>
    <w:rsid w:val="00793E05"/>
    <w:rsid w:val="00794204"/>
    <w:rsid w:val="00794350"/>
    <w:rsid w:val="00794BA4"/>
    <w:rsid w:val="00794BD5"/>
    <w:rsid w:val="00794DEB"/>
    <w:rsid w:val="00794EA0"/>
    <w:rsid w:val="007950C9"/>
    <w:rsid w:val="00795B69"/>
    <w:rsid w:val="00795EE4"/>
    <w:rsid w:val="00796C02"/>
    <w:rsid w:val="00797279"/>
    <w:rsid w:val="00797451"/>
    <w:rsid w:val="0079767D"/>
    <w:rsid w:val="00797915"/>
    <w:rsid w:val="007A06BA"/>
    <w:rsid w:val="007A18B3"/>
    <w:rsid w:val="007A240C"/>
    <w:rsid w:val="007A2975"/>
    <w:rsid w:val="007A2D2D"/>
    <w:rsid w:val="007A3891"/>
    <w:rsid w:val="007A4408"/>
    <w:rsid w:val="007A4424"/>
    <w:rsid w:val="007A4673"/>
    <w:rsid w:val="007A5C6D"/>
    <w:rsid w:val="007A5F2A"/>
    <w:rsid w:val="007A6B0A"/>
    <w:rsid w:val="007A6D47"/>
    <w:rsid w:val="007A7427"/>
    <w:rsid w:val="007A7560"/>
    <w:rsid w:val="007A7661"/>
    <w:rsid w:val="007A7668"/>
    <w:rsid w:val="007A7E39"/>
    <w:rsid w:val="007B012C"/>
    <w:rsid w:val="007B043C"/>
    <w:rsid w:val="007B0B62"/>
    <w:rsid w:val="007B11F2"/>
    <w:rsid w:val="007B1722"/>
    <w:rsid w:val="007B2396"/>
    <w:rsid w:val="007B27F6"/>
    <w:rsid w:val="007B32B4"/>
    <w:rsid w:val="007B364A"/>
    <w:rsid w:val="007B5455"/>
    <w:rsid w:val="007B55FB"/>
    <w:rsid w:val="007B5CE1"/>
    <w:rsid w:val="007B5EF0"/>
    <w:rsid w:val="007B62CB"/>
    <w:rsid w:val="007B65FF"/>
    <w:rsid w:val="007B7B8D"/>
    <w:rsid w:val="007B7E8D"/>
    <w:rsid w:val="007C02A3"/>
    <w:rsid w:val="007C0D88"/>
    <w:rsid w:val="007C0E39"/>
    <w:rsid w:val="007C11D5"/>
    <w:rsid w:val="007C179B"/>
    <w:rsid w:val="007C1866"/>
    <w:rsid w:val="007C1B43"/>
    <w:rsid w:val="007C2592"/>
    <w:rsid w:val="007C27C0"/>
    <w:rsid w:val="007C2833"/>
    <w:rsid w:val="007C2F17"/>
    <w:rsid w:val="007C31D8"/>
    <w:rsid w:val="007C336C"/>
    <w:rsid w:val="007C4426"/>
    <w:rsid w:val="007C4505"/>
    <w:rsid w:val="007C47EB"/>
    <w:rsid w:val="007C4CA5"/>
    <w:rsid w:val="007C5244"/>
    <w:rsid w:val="007C52E9"/>
    <w:rsid w:val="007C6014"/>
    <w:rsid w:val="007C6953"/>
    <w:rsid w:val="007C6DF8"/>
    <w:rsid w:val="007C6F68"/>
    <w:rsid w:val="007C7485"/>
    <w:rsid w:val="007C7742"/>
    <w:rsid w:val="007C7F2F"/>
    <w:rsid w:val="007D05BD"/>
    <w:rsid w:val="007D083F"/>
    <w:rsid w:val="007D0F25"/>
    <w:rsid w:val="007D1501"/>
    <w:rsid w:val="007D1822"/>
    <w:rsid w:val="007D1EB7"/>
    <w:rsid w:val="007D1F71"/>
    <w:rsid w:val="007D23AA"/>
    <w:rsid w:val="007D2A09"/>
    <w:rsid w:val="007D2CE3"/>
    <w:rsid w:val="007D2D61"/>
    <w:rsid w:val="007D300F"/>
    <w:rsid w:val="007D36B5"/>
    <w:rsid w:val="007D38F0"/>
    <w:rsid w:val="007D3CAA"/>
    <w:rsid w:val="007D3E7A"/>
    <w:rsid w:val="007D3F8C"/>
    <w:rsid w:val="007D3FC3"/>
    <w:rsid w:val="007D5ED9"/>
    <w:rsid w:val="007D5F89"/>
    <w:rsid w:val="007D744E"/>
    <w:rsid w:val="007E0110"/>
    <w:rsid w:val="007E04F6"/>
    <w:rsid w:val="007E060F"/>
    <w:rsid w:val="007E1482"/>
    <w:rsid w:val="007E2786"/>
    <w:rsid w:val="007E3872"/>
    <w:rsid w:val="007E41BB"/>
    <w:rsid w:val="007E4605"/>
    <w:rsid w:val="007E599C"/>
    <w:rsid w:val="007E621A"/>
    <w:rsid w:val="007E68CE"/>
    <w:rsid w:val="007E697D"/>
    <w:rsid w:val="007E6DCD"/>
    <w:rsid w:val="007E70BA"/>
    <w:rsid w:val="007E7E2D"/>
    <w:rsid w:val="007F0695"/>
    <w:rsid w:val="007F11B3"/>
    <w:rsid w:val="007F1966"/>
    <w:rsid w:val="007F19B4"/>
    <w:rsid w:val="007F1B9E"/>
    <w:rsid w:val="007F2849"/>
    <w:rsid w:val="007F2BFB"/>
    <w:rsid w:val="007F2F28"/>
    <w:rsid w:val="007F2F58"/>
    <w:rsid w:val="007F3091"/>
    <w:rsid w:val="007F30DE"/>
    <w:rsid w:val="007F3142"/>
    <w:rsid w:val="007F3B86"/>
    <w:rsid w:val="007F3BDF"/>
    <w:rsid w:val="007F3D6A"/>
    <w:rsid w:val="007F404B"/>
    <w:rsid w:val="007F4398"/>
    <w:rsid w:val="007F4EED"/>
    <w:rsid w:val="007F52EF"/>
    <w:rsid w:val="007F6B94"/>
    <w:rsid w:val="007F7311"/>
    <w:rsid w:val="0080023A"/>
    <w:rsid w:val="0080297A"/>
    <w:rsid w:val="00802D69"/>
    <w:rsid w:val="0080322C"/>
    <w:rsid w:val="0080342B"/>
    <w:rsid w:val="00803E3C"/>
    <w:rsid w:val="00803E41"/>
    <w:rsid w:val="00803F49"/>
    <w:rsid w:val="00804351"/>
    <w:rsid w:val="008047E4"/>
    <w:rsid w:val="00804861"/>
    <w:rsid w:val="008048BC"/>
    <w:rsid w:val="00804A0A"/>
    <w:rsid w:val="00805176"/>
    <w:rsid w:val="00805E03"/>
    <w:rsid w:val="00805E97"/>
    <w:rsid w:val="008062D6"/>
    <w:rsid w:val="00806416"/>
    <w:rsid w:val="00806498"/>
    <w:rsid w:val="008068B7"/>
    <w:rsid w:val="00806D42"/>
    <w:rsid w:val="00806E54"/>
    <w:rsid w:val="00806EFA"/>
    <w:rsid w:val="00806F5A"/>
    <w:rsid w:val="0080738A"/>
    <w:rsid w:val="00810358"/>
    <w:rsid w:val="00810C15"/>
    <w:rsid w:val="00811085"/>
    <w:rsid w:val="0081157F"/>
    <w:rsid w:val="00811623"/>
    <w:rsid w:val="00811E7C"/>
    <w:rsid w:val="008122C8"/>
    <w:rsid w:val="008124AA"/>
    <w:rsid w:val="00812A52"/>
    <w:rsid w:val="008132F3"/>
    <w:rsid w:val="00814106"/>
    <w:rsid w:val="0081447A"/>
    <w:rsid w:val="00815077"/>
    <w:rsid w:val="0081551E"/>
    <w:rsid w:val="0081562B"/>
    <w:rsid w:val="0081579A"/>
    <w:rsid w:val="008168B8"/>
    <w:rsid w:val="00817029"/>
    <w:rsid w:val="008172E7"/>
    <w:rsid w:val="008176DA"/>
    <w:rsid w:val="00817934"/>
    <w:rsid w:val="00817FA2"/>
    <w:rsid w:val="0082071D"/>
    <w:rsid w:val="00820CC0"/>
    <w:rsid w:val="00821CAA"/>
    <w:rsid w:val="00821DA8"/>
    <w:rsid w:val="008227A4"/>
    <w:rsid w:val="00822845"/>
    <w:rsid w:val="00822A39"/>
    <w:rsid w:val="00822DE3"/>
    <w:rsid w:val="00823C50"/>
    <w:rsid w:val="00823EE3"/>
    <w:rsid w:val="00823F7F"/>
    <w:rsid w:val="00824909"/>
    <w:rsid w:val="00824B14"/>
    <w:rsid w:val="00825819"/>
    <w:rsid w:val="0082660C"/>
    <w:rsid w:val="0082694C"/>
    <w:rsid w:val="00826D32"/>
    <w:rsid w:val="00826E06"/>
    <w:rsid w:val="00826FF2"/>
    <w:rsid w:val="00827468"/>
    <w:rsid w:val="0082786B"/>
    <w:rsid w:val="00827BAB"/>
    <w:rsid w:val="00830503"/>
    <w:rsid w:val="008307DC"/>
    <w:rsid w:val="008309CE"/>
    <w:rsid w:val="00830A94"/>
    <w:rsid w:val="00831037"/>
    <w:rsid w:val="008314A8"/>
    <w:rsid w:val="00831F3C"/>
    <w:rsid w:val="008320FF"/>
    <w:rsid w:val="00832543"/>
    <w:rsid w:val="008326E8"/>
    <w:rsid w:val="008329D3"/>
    <w:rsid w:val="00833AAC"/>
    <w:rsid w:val="00833C24"/>
    <w:rsid w:val="00833CC4"/>
    <w:rsid w:val="00833D5F"/>
    <w:rsid w:val="00833F88"/>
    <w:rsid w:val="0083502A"/>
    <w:rsid w:val="00835526"/>
    <w:rsid w:val="00835817"/>
    <w:rsid w:val="00835A53"/>
    <w:rsid w:val="00835C3E"/>
    <w:rsid w:val="008361A8"/>
    <w:rsid w:val="00836352"/>
    <w:rsid w:val="00836380"/>
    <w:rsid w:val="008363E3"/>
    <w:rsid w:val="0083711F"/>
    <w:rsid w:val="0083718E"/>
    <w:rsid w:val="00837B71"/>
    <w:rsid w:val="008401B2"/>
    <w:rsid w:val="008401D1"/>
    <w:rsid w:val="008408A8"/>
    <w:rsid w:val="00840FCF"/>
    <w:rsid w:val="00841035"/>
    <w:rsid w:val="0084109C"/>
    <w:rsid w:val="008411AF"/>
    <w:rsid w:val="008415FD"/>
    <w:rsid w:val="0084160C"/>
    <w:rsid w:val="008417BB"/>
    <w:rsid w:val="008420DF"/>
    <w:rsid w:val="00842633"/>
    <w:rsid w:val="00842FFB"/>
    <w:rsid w:val="0084370F"/>
    <w:rsid w:val="00843B73"/>
    <w:rsid w:val="00845053"/>
    <w:rsid w:val="00846357"/>
    <w:rsid w:val="00846684"/>
    <w:rsid w:val="008466F2"/>
    <w:rsid w:val="0084672E"/>
    <w:rsid w:val="00847009"/>
    <w:rsid w:val="008471C2"/>
    <w:rsid w:val="00847AFD"/>
    <w:rsid w:val="00847E92"/>
    <w:rsid w:val="0085005B"/>
    <w:rsid w:val="00850681"/>
    <w:rsid w:val="0085078D"/>
    <w:rsid w:val="00850807"/>
    <w:rsid w:val="00850D05"/>
    <w:rsid w:val="00850ED4"/>
    <w:rsid w:val="00852FA7"/>
    <w:rsid w:val="00853106"/>
    <w:rsid w:val="00854228"/>
    <w:rsid w:val="0085473D"/>
    <w:rsid w:val="00854B17"/>
    <w:rsid w:val="00854C34"/>
    <w:rsid w:val="008558EE"/>
    <w:rsid w:val="00855B67"/>
    <w:rsid w:val="00856502"/>
    <w:rsid w:val="00856F53"/>
    <w:rsid w:val="008571D9"/>
    <w:rsid w:val="008574BD"/>
    <w:rsid w:val="008603F9"/>
    <w:rsid w:val="008608CF"/>
    <w:rsid w:val="0086103D"/>
    <w:rsid w:val="00861247"/>
    <w:rsid w:val="00861CBD"/>
    <w:rsid w:val="00861E9E"/>
    <w:rsid w:val="00862018"/>
    <w:rsid w:val="00862983"/>
    <w:rsid w:val="00862E6F"/>
    <w:rsid w:val="0086350F"/>
    <w:rsid w:val="008635A0"/>
    <w:rsid w:val="00863C12"/>
    <w:rsid w:val="0086422B"/>
    <w:rsid w:val="008644C4"/>
    <w:rsid w:val="00864B40"/>
    <w:rsid w:val="00864F8F"/>
    <w:rsid w:val="008652B6"/>
    <w:rsid w:val="0086557E"/>
    <w:rsid w:val="00865771"/>
    <w:rsid w:val="00865A33"/>
    <w:rsid w:val="008663BE"/>
    <w:rsid w:val="008679EF"/>
    <w:rsid w:val="00867C46"/>
    <w:rsid w:val="00867E2D"/>
    <w:rsid w:val="00867F92"/>
    <w:rsid w:val="00870381"/>
    <w:rsid w:val="00871457"/>
    <w:rsid w:val="00871BBC"/>
    <w:rsid w:val="00871CB7"/>
    <w:rsid w:val="008728A5"/>
    <w:rsid w:val="008728DA"/>
    <w:rsid w:val="00872BF2"/>
    <w:rsid w:val="00872EE0"/>
    <w:rsid w:val="008730DE"/>
    <w:rsid w:val="008734DA"/>
    <w:rsid w:val="008734DC"/>
    <w:rsid w:val="0087411B"/>
    <w:rsid w:val="008744E9"/>
    <w:rsid w:val="008746D7"/>
    <w:rsid w:val="008747B5"/>
    <w:rsid w:val="00874DB0"/>
    <w:rsid w:val="008753A0"/>
    <w:rsid w:val="0087568A"/>
    <w:rsid w:val="00875984"/>
    <w:rsid w:val="00875A7C"/>
    <w:rsid w:val="00875ADC"/>
    <w:rsid w:val="00876408"/>
    <w:rsid w:val="0087643A"/>
    <w:rsid w:val="0087658C"/>
    <w:rsid w:val="0087663D"/>
    <w:rsid w:val="00876A94"/>
    <w:rsid w:val="00876F25"/>
    <w:rsid w:val="008775D9"/>
    <w:rsid w:val="00877806"/>
    <w:rsid w:val="00877B77"/>
    <w:rsid w:val="00877F95"/>
    <w:rsid w:val="008803CA"/>
    <w:rsid w:val="00880B07"/>
    <w:rsid w:val="00880BAE"/>
    <w:rsid w:val="00881401"/>
    <w:rsid w:val="00881930"/>
    <w:rsid w:val="00881AEB"/>
    <w:rsid w:val="008827C5"/>
    <w:rsid w:val="00882D4E"/>
    <w:rsid w:val="0088311D"/>
    <w:rsid w:val="0088316F"/>
    <w:rsid w:val="008837EC"/>
    <w:rsid w:val="0088487F"/>
    <w:rsid w:val="00884A81"/>
    <w:rsid w:val="00885665"/>
    <w:rsid w:val="0088568E"/>
    <w:rsid w:val="0088609D"/>
    <w:rsid w:val="00886125"/>
    <w:rsid w:val="00886479"/>
    <w:rsid w:val="008864F7"/>
    <w:rsid w:val="00886DF3"/>
    <w:rsid w:val="00886EBC"/>
    <w:rsid w:val="0088731D"/>
    <w:rsid w:val="00887488"/>
    <w:rsid w:val="00887E13"/>
    <w:rsid w:val="00887E1D"/>
    <w:rsid w:val="00887EE3"/>
    <w:rsid w:val="00890285"/>
    <w:rsid w:val="00890354"/>
    <w:rsid w:val="00890625"/>
    <w:rsid w:val="00890C80"/>
    <w:rsid w:val="008913EE"/>
    <w:rsid w:val="00891778"/>
    <w:rsid w:val="00892294"/>
    <w:rsid w:val="008924E6"/>
    <w:rsid w:val="00892975"/>
    <w:rsid w:val="00892F30"/>
    <w:rsid w:val="00893860"/>
    <w:rsid w:val="00893ED4"/>
    <w:rsid w:val="00893F85"/>
    <w:rsid w:val="0089486D"/>
    <w:rsid w:val="00894A6D"/>
    <w:rsid w:val="008951F0"/>
    <w:rsid w:val="008954C8"/>
    <w:rsid w:val="00895941"/>
    <w:rsid w:val="00895AA2"/>
    <w:rsid w:val="0089645B"/>
    <w:rsid w:val="008964CD"/>
    <w:rsid w:val="008969C3"/>
    <w:rsid w:val="008A0401"/>
    <w:rsid w:val="008A055F"/>
    <w:rsid w:val="008A1253"/>
    <w:rsid w:val="008A1310"/>
    <w:rsid w:val="008A17AD"/>
    <w:rsid w:val="008A17F9"/>
    <w:rsid w:val="008A1EB7"/>
    <w:rsid w:val="008A2311"/>
    <w:rsid w:val="008A2FF8"/>
    <w:rsid w:val="008A3278"/>
    <w:rsid w:val="008A383F"/>
    <w:rsid w:val="008A3E72"/>
    <w:rsid w:val="008A3F39"/>
    <w:rsid w:val="008A43FE"/>
    <w:rsid w:val="008A44CD"/>
    <w:rsid w:val="008A470C"/>
    <w:rsid w:val="008A4716"/>
    <w:rsid w:val="008A4F52"/>
    <w:rsid w:val="008A5360"/>
    <w:rsid w:val="008A587B"/>
    <w:rsid w:val="008A5900"/>
    <w:rsid w:val="008A5F9F"/>
    <w:rsid w:val="008A613D"/>
    <w:rsid w:val="008A6903"/>
    <w:rsid w:val="008A6B0B"/>
    <w:rsid w:val="008A77A1"/>
    <w:rsid w:val="008A7827"/>
    <w:rsid w:val="008A7830"/>
    <w:rsid w:val="008A7E04"/>
    <w:rsid w:val="008A7F3A"/>
    <w:rsid w:val="008B068F"/>
    <w:rsid w:val="008B0C4E"/>
    <w:rsid w:val="008B1B5D"/>
    <w:rsid w:val="008B23C1"/>
    <w:rsid w:val="008B2BFF"/>
    <w:rsid w:val="008B2FA6"/>
    <w:rsid w:val="008B3D00"/>
    <w:rsid w:val="008B3F70"/>
    <w:rsid w:val="008B46FF"/>
    <w:rsid w:val="008B483A"/>
    <w:rsid w:val="008B4C4B"/>
    <w:rsid w:val="008B5010"/>
    <w:rsid w:val="008B5604"/>
    <w:rsid w:val="008B658E"/>
    <w:rsid w:val="008B6693"/>
    <w:rsid w:val="008B68FF"/>
    <w:rsid w:val="008B6A2D"/>
    <w:rsid w:val="008B6B89"/>
    <w:rsid w:val="008B752A"/>
    <w:rsid w:val="008B7645"/>
    <w:rsid w:val="008C0359"/>
    <w:rsid w:val="008C0AE7"/>
    <w:rsid w:val="008C136E"/>
    <w:rsid w:val="008C13E0"/>
    <w:rsid w:val="008C1D86"/>
    <w:rsid w:val="008C35AF"/>
    <w:rsid w:val="008C36C6"/>
    <w:rsid w:val="008C3970"/>
    <w:rsid w:val="008C39F3"/>
    <w:rsid w:val="008C3C9B"/>
    <w:rsid w:val="008C3D66"/>
    <w:rsid w:val="008C3F48"/>
    <w:rsid w:val="008C40A7"/>
    <w:rsid w:val="008C4B4A"/>
    <w:rsid w:val="008C5400"/>
    <w:rsid w:val="008C61B9"/>
    <w:rsid w:val="008C6402"/>
    <w:rsid w:val="008C688E"/>
    <w:rsid w:val="008C6DEB"/>
    <w:rsid w:val="008C6ECB"/>
    <w:rsid w:val="008C79FB"/>
    <w:rsid w:val="008C7DF1"/>
    <w:rsid w:val="008C7E61"/>
    <w:rsid w:val="008C7FCF"/>
    <w:rsid w:val="008D0426"/>
    <w:rsid w:val="008D0C74"/>
    <w:rsid w:val="008D1041"/>
    <w:rsid w:val="008D1111"/>
    <w:rsid w:val="008D1882"/>
    <w:rsid w:val="008D1A24"/>
    <w:rsid w:val="008D1E7E"/>
    <w:rsid w:val="008D1FC5"/>
    <w:rsid w:val="008D1FC7"/>
    <w:rsid w:val="008D25B2"/>
    <w:rsid w:val="008D28CB"/>
    <w:rsid w:val="008D2ADE"/>
    <w:rsid w:val="008D441C"/>
    <w:rsid w:val="008D449A"/>
    <w:rsid w:val="008D4B69"/>
    <w:rsid w:val="008D5922"/>
    <w:rsid w:val="008D6761"/>
    <w:rsid w:val="008D7071"/>
    <w:rsid w:val="008D7505"/>
    <w:rsid w:val="008D7522"/>
    <w:rsid w:val="008D75A8"/>
    <w:rsid w:val="008D76F0"/>
    <w:rsid w:val="008D7A20"/>
    <w:rsid w:val="008D7B97"/>
    <w:rsid w:val="008E12D0"/>
    <w:rsid w:val="008E1617"/>
    <w:rsid w:val="008E2019"/>
    <w:rsid w:val="008E2504"/>
    <w:rsid w:val="008E3155"/>
    <w:rsid w:val="008E34EB"/>
    <w:rsid w:val="008E372B"/>
    <w:rsid w:val="008E37EB"/>
    <w:rsid w:val="008E37EC"/>
    <w:rsid w:val="008E4EC9"/>
    <w:rsid w:val="008E528C"/>
    <w:rsid w:val="008E5CDB"/>
    <w:rsid w:val="008E60E8"/>
    <w:rsid w:val="008E7606"/>
    <w:rsid w:val="008E7FDC"/>
    <w:rsid w:val="008F0287"/>
    <w:rsid w:val="008F0C3A"/>
    <w:rsid w:val="008F0FA1"/>
    <w:rsid w:val="008F19C8"/>
    <w:rsid w:val="008F1A32"/>
    <w:rsid w:val="008F1A35"/>
    <w:rsid w:val="008F1A58"/>
    <w:rsid w:val="008F311E"/>
    <w:rsid w:val="008F3CB3"/>
    <w:rsid w:val="008F4720"/>
    <w:rsid w:val="008F4A1C"/>
    <w:rsid w:val="008F4B8C"/>
    <w:rsid w:val="008F4FE0"/>
    <w:rsid w:val="008F5955"/>
    <w:rsid w:val="008F5C1D"/>
    <w:rsid w:val="008F5DBB"/>
    <w:rsid w:val="008F5E1C"/>
    <w:rsid w:val="008F5E42"/>
    <w:rsid w:val="008F5F67"/>
    <w:rsid w:val="008F6377"/>
    <w:rsid w:val="008F6FBF"/>
    <w:rsid w:val="008F7714"/>
    <w:rsid w:val="008F7EE0"/>
    <w:rsid w:val="008F7EF6"/>
    <w:rsid w:val="00900257"/>
    <w:rsid w:val="0090043B"/>
    <w:rsid w:val="00900717"/>
    <w:rsid w:val="00900799"/>
    <w:rsid w:val="00900879"/>
    <w:rsid w:val="00900B9D"/>
    <w:rsid w:val="00900BD6"/>
    <w:rsid w:val="00900D28"/>
    <w:rsid w:val="00900FD4"/>
    <w:rsid w:val="00901120"/>
    <w:rsid w:val="009013F8"/>
    <w:rsid w:val="00901434"/>
    <w:rsid w:val="009014DB"/>
    <w:rsid w:val="009017A6"/>
    <w:rsid w:val="00901816"/>
    <w:rsid w:val="00902ADE"/>
    <w:rsid w:val="0090309C"/>
    <w:rsid w:val="009040C7"/>
    <w:rsid w:val="00904238"/>
    <w:rsid w:val="00904680"/>
    <w:rsid w:val="00904A32"/>
    <w:rsid w:val="00904D99"/>
    <w:rsid w:val="00904DCE"/>
    <w:rsid w:val="00904E5F"/>
    <w:rsid w:val="009055E7"/>
    <w:rsid w:val="00905634"/>
    <w:rsid w:val="009059C9"/>
    <w:rsid w:val="00905B7A"/>
    <w:rsid w:val="00906141"/>
    <w:rsid w:val="009067B4"/>
    <w:rsid w:val="00907103"/>
    <w:rsid w:val="009072E6"/>
    <w:rsid w:val="00907C07"/>
    <w:rsid w:val="00907CE9"/>
    <w:rsid w:val="00910408"/>
    <w:rsid w:val="00910869"/>
    <w:rsid w:val="00910C91"/>
    <w:rsid w:val="00910DF9"/>
    <w:rsid w:val="00910FD7"/>
    <w:rsid w:val="00911309"/>
    <w:rsid w:val="009121B7"/>
    <w:rsid w:val="0091297A"/>
    <w:rsid w:val="00912A5A"/>
    <w:rsid w:val="00912CB4"/>
    <w:rsid w:val="00913220"/>
    <w:rsid w:val="009139C5"/>
    <w:rsid w:val="00914203"/>
    <w:rsid w:val="0091450E"/>
    <w:rsid w:val="009146C6"/>
    <w:rsid w:val="00914AE3"/>
    <w:rsid w:val="00914B49"/>
    <w:rsid w:val="00914BE9"/>
    <w:rsid w:val="009156B8"/>
    <w:rsid w:val="00915B32"/>
    <w:rsid w:val="00916318"/>
    <w:rsid w:val="0091768C"/>
    <w:rsid w:val="009202C8"/>
    <w:rsid w:val="00921153"/>
    <w:rsid w:val="009216CE"/>
    <w:rsid w:val="00921D2F"/>
    <w:rsid w:val="009220A3"/>
    <w:rsid w:val="00922596"/>
    <w:rsid w:val="0092391F"/>
    <w:rsid w:val="009239B3"/>
    <w:rsid w:val="00923D11"/>
    <w:rsid w:val="00924059"/>
    <w:rsid w:val="00924915"/>
    <w:rsid w:val="00924CEA"/>
    <w:rsid w:val="00925201"/>
    <w:rsid w:val="009258C7"/>
    <w:rsid w:val="0092590E"/>
    <w:rsid w:val="00925ACC"/>
    <w:rsid w:val="00925CD5"/>
    <w:rsid w:val="00926505"/>
    <w:rsid w:val="00926773"/>
    <w:rsid w:val="0092700C"/>
    <w:rsid w:val="009276AA"/>
    <w:rsid w:val="009277B5"/>
    <w:rsid w:val="0093018D"/>
    <w:rsid w:val="009302F9"/>
    <w:rsid w:val="00930722"/>
    <w:rsid w:val="0093126E"/>
    <w:rsid w:val="0093150E"/>
    <w:rsid w:val="00932796"/>
    <w:rsid w:val="009328F6"/>
    <w:rsid w:val="009335F1"/>
    <w:rsid w:val="00933819"/>
    <w:rsid w:val="009338C5"/>
    <w:rsid w:val="00933EB0"/>
    <w:rsid w:val="00934150"/>
    <w:rsid w:val="00934BAE"/>
    <w:rsid w:val="00934E94"/>
    <w:rsid w:val="00934F6A"/>
    <w:rsid w:val="00935039"/>
    <w:rsid w:val="0093546D"/>
    <w:rsid w:val="00935DC2"/>
    <w:rsid w:val="00936AEF"/>
    <w:rsid w:val="00936C53"/>
    <w:rsid w:val="0093777E"/>
    <w:rsid w:val="00937CBB"/>
    <w:rsid w:val="00937EA9"/>
    <w:rsid w:val="009406CC"/>
    <w:rsid w:val="0094071C"/>
    <w:rsid w:val="00940A19"/>
    <w:rsid w:val="00940C89"/>
    <w:rsid w:val="00941432"/>
    <w:rsid w:val="00941891"/>
    <w:rsid w:val="00941F02"/>
    <w:rsid w:val="009425A9"/>
    <w:rsid w:val="00942EE0"/>
    <w:rsid w:val="009434F7"/>
    <w:rsid w:val="009437F3"/>
    <w:rsid w:val="00944017"/>
    <w:rsid w:val="00944AC6"/>
    <w:rsid w:val="00944E99"/>
    <w:rsid w:val="0094527E"/>
    <w:rsid w:val="00945572"/>
    <w:rsid w:val="009456D8"/>
    <w:rsid w:val="00945A91"/>
    <w:rsid w:val="00945C40"/>
    <w:rsid w:val="0094645B"/>
    <w:rsid w:val="00946A95"/>
    <w:rsid w:val="009475D5"/>
    <w:rsid w:val="009476B4"/>
    <w:rsid w:val="00950591"/>
    <w:rsid w:val="00950B04"/>
    <w:rsid w:val="0095120E"/>
    <w:rsid w:val="00951215"/>
    <w:rsid w:val="00951286"/>
    <w:rsid w:val="00951605"/>
    <w:rsid w:val="0095160F"/>
    <w:rsid w:val="0095188E"/>
    <w:rsid w:val="00951CAF"/>
    <w:rsid w:val="00951EE2"/>
    <w:rsid w:val="00951FD3"/>
    <w:rsid w:val="00952119"/>
    <w:rsid w:val="009521B7"/>
    <w:rsid w:val="00952487"/>
    <w:rsid w:val="00952CFF"/>
    <w:rsid w:val="00952E07"/>
    <w:rsid w:val="00952E2D"/>
    <w:rsid w:val="00953503"/>
    <w:rsid w:val="00953636"/>
    <w:rsid w:val="00953938"/>
    <w:rsid w:val="0095468A"/>
    <w:rsid w:val="00954982"/>
    <w:rsid w:val="00954B0B"/>
    <w:rsid w:val="00955002"/>
    <w:rsid w:val="009550D2"/>
    <w:rsid w:val="0095530B"/>
    <w:rsid w:val="009556D4"/>
    <w:rsid w:val="009564D5"/>
    <w:rsid w:val="00956587"/>
    <w:rsid w:val="0095698B"/>
    <w:rsid w:val="00956BBF"/>
    <w:rsid w:val="00957330"/>
    <w:rsid w:val="00957447"/>
    <w:rsid w:val="0095774C"/>
    <w:rsid w:val="009577B7"/>
    <w:rsid w:val="009579CD"/>
    <w:rsid w:val="00957BF3"/>
    <w:rsid w:val="00957CFE"/>
    <w:rsid w:val="00957D5D"/>
    <w:rsid w:val="00957DEF"/>
    <w:rsid w:val="00960431"/>
    <w:rsid w:val="00960758"/>
    <w:rsid w:val="009608C0"/>
    <w:rsid w:val="00960E47"/>
    <w:rsid w:val="009621E6"/>
    <w:rsid w:val="00962586"/>
    <w:rsid w:val="009633C9"/>
    <w:rsid w:val="00963B33"/>
    <w:rsid w:val="00963ECA"/>
    <w:rsid w:val="00964C12"/>
    <w:rsid w:val="009651C9"/>
    <w:rsid w:val="009658EE"/>
    <w:rsid w:val="00965978"/>
    <w:rsid w:val="009661EC"/>
    <w:rsid w:val="0096626F"/>
    <w:rsid w:val="0096683F"/>
    <w:rsid w:val="00967244"/>
    <w:rsid w:val="009672B4"/>
    <w:rsid w:val="0096767E"/>
    <w:rsid w:val="00967856"/>
    <w:rsid w:val="00970AB0"/>
    <w:rsid w:val="00970CC5"/>
    <w:rsid w:val="00970FC9"/>
    <w:rsid w:val="00971458"/>
    <w:rsid w:val="009717AF"/>
    <w:rsid w:val="00972172"/>
    <w:rsid w:val="00972A16"/>
    <w:rsid w:val="00972C03"/>
    <w:rsid w:val="00972CD5"/>
    <w:rsid w:val="00972E14"/>
    <w:rsid w:val="00973519"/>
    <w:rsid w:val="009739A1"/>
    <w:rsid w:val="0097470E"/>
    <w:rsid w:val="00974DF8"/>
    <w:rsid w:val="009755CC"/>
    <w:rsid w:val="009757F0"/>
    <w:rsid w:val="009766BD"/>
    <w:rsid w:val="009778CC"/>
    <w:rsid w:val="00980656"/>
    <w:rsid w:val="00980BBE"/>
    <w:rsid w:val="00980F93"/>
    <w:rsid w:val="009812B9"/>
    <w:rsid w:val="009813F9"/>
    <w:rsid w:val="0098144E"/>
    <w:rsid w:val="00981521"/>
    <w:rsid w:val="009817E1"/>
    <w:rsid w:val="00981CC2"/>
    <w:rsid w:val="00982611"/>
    <w:rsid w:val="0098288C"/>
    <w:rsid w:val="009832A2"/>
    <w:rsid w:val="009836A3"/>
    <w:rsid w:val="00983B84"/>
    <w:rsid w:val="00983C7B"/>
    <w:rsid w:val="00984A05"/>
    <w:rsid w:val="00985875"/>
    <w:rsid w:val="00986014"/>
    <w:rsid w:val="009862E4"/>
    <w:rsid w:val="00986350"/>
    <w:rsid w:val="00986732"/>
    <w:rsid w:val="00986746"/>
    <w:rsid w:val="00986C56"/>
    <w:rsid w:val="00987860"/>
    <w:rsid w:val="0099064A"/>
    <w:rsid w:val="00990658"/>
    <w:rsid w:val="00990EDE"/>
    <w:rsid w:val="00991BDA"/>
    <w:rsid w:val="00991D71"/>
    <w:rsid w:val="00991F80"/>
    <w:rsid w:val="009922AC"/>
    <w:rsid w:val="00992523"/>
    <w:rsid w:val="00993020"/>
    <w:rsid w:val="00993115"/>
    <w:rsid w:val="0099399E"/>
    <w:rsid w:val="009939EA"/>
    <w:rsid w:val="00993BD4"/>
    <w:rsid w:val="0099441A"/>
    <w:rsid w:val="0099475F"/>
    <w:rsid w:val="009947A4"/>
    <w:rsid w:val="00994C0C"/>
    <w:rsid w:val="00994DD6"/>
    <w:rsid w:val="009950FC"/>
    <w:rsid w:val="0099531C"/>
    <w:rsid w:val="00995741"/>
    <w:rsid w:val="00995A49"/>
    <w:rsid w:val="00995C68"/>
    <w:rsid w:val="00995F87"/>
    <w:rsid w:val="00997756"/>
    <w:rsid w:val="00997976"/>
    <w:rsid w:val="00997A06"/>
    <w:rsid w:val="009A0039"/>
    <w:rsid w:val="009A0883"/>
    <w:rsid w:val="009A178E"/>
    <w:rsid w:val="009A18B6"/>
    <w:rsid w:val="009A1B41"/>
    <w:rsid w:val="009A1BCD"/>
    <w:rsid w:val="009A1DC2"/>
    <w:rsid w:val="009A22CB"/>
    <w:rsid w:val="009A2748"/>
    <w:rsid w:val="009A27DA"/>
    <w:rsid w:val="009A2968"/>
    <w:rsid w:val="009A29DB"/>
    <w:rsid w:val="009A33AA"/>
    <w:rsid w:val="009A396C"/>
    <w:rsid w:val="009A404E"/>
    <w:rsid w:val="009A4212"/>
    <w:rsid w:val="009A4A67"/>
    <w:rsid w:val="009A4FDA"/>
    <w:rsid w:val="009A5214"/>
    <w:rsid w:val="009A5A8D"/>
    <w:rsid w:val="009A5C61"/>
    <w:rsid w:val="009A5DD8"/>
    <w:rsid w:val="009A61D9"/>
    <w:rsid w:val="009A67D7"/>
    <w:rsid w:val="009A6DB4"/>
    <w:rsid w:val="009A752B"/>
    <w:rsid w:val="009A7CF0"/>
    <w:rsid w:val="009B0FDC"/>
    <w:rsid w:val="009B1664"/>
    <w:rsid w:val="009B18C1"/>
    <w:rsid w:val="009B233F"/>
    <w:rsid w:val="009B497F"/>
    <w:rsid w:val="009B4A6C"/>
    <w:rsid w:val="009B4AE1"/>
    <w:rsid w:val="009B4B99"/>
    <w:rsid w:val="009B4BDE"/>
    <w:rsid w:val="009B5119"/>
    <w:rsid w:val="009B53F9"/>
    <w:rsid w:val="009B5ADA"/>
    <w:rsid w:val="009B5BA6"/>
    <w:rsid w:val="009B5CAE"/>
    <w:rsid w:val="009B5FC9"/>
    <w:rsid w:val="009B5FF0"/>
    <w:rsid w:val="009B61E2"/>
    <w:rsid w:val="009B63FE"/>
    <w:rsid w:val="009B6577"/>
    <w:rsid w:val="009B66A1"/>
    <w:rsid w:val="009B6B69"/>
    <w:rsid w:val="009B6FA6"/>
    <w:rsid w:val="009B792E"/>
    <w:rsid w:val="009B7D44"/>
    <w:rsid w:val="009B7F9F"/>
    <w:rsid w:val="009C01B7"/>
    <w:rsid w:val="009C028E"/>
    <w:rsid w:val="009C06F2"/>
    <w:rsid w:val="009C0785"/>
    <w:rsid w:val="009C0CA7"/>
    <w:rsid w:val="009C0D9D"/>
    <w:rsid w:val="009C168A"/>
    <w:rsid w:val="009C179A"/>
    <w:rsid w:val="009C17AA"/>
    <w:rsid w:val="009C1AB8"/>
    <w:rsid w:val="009C1C2A"/>
    <w:rsid w:val="009C1E3A"/>
    <w:rsid w:val="009C262D"/>
    <w:rsid w:val="009C27AB"/>
    <w:rsid w:val="009C28B6"/>
    <w:rsid w:val="009C2B43"/>
    <w:rsid w:val="009C2DBB"/>
    <w:rsid w:val="009C30CE"/>
    <w:rsid w:val="009C47AC"/>
    <w:rsid w:val="009C47C3"/>
    <w:rsid w:val="009C4AF2"/>
    <w:rsid w:val="009C4DA3"/>
    <w:rsid w:val="009C4E20"/>
    <w:rsid w:val="009C57EC"/>
    <w:rsid w:val="009C5F5D"/>
    <w:rsid w:val="009C66F8"/>
    <w:rsid w:val="009C6BB9"/>
    <w:rsid w:val="009C6BE9"/>
    <w:rsid w:val="009C71C1"/>
    <w:rsid w:val="009C7985"/>
    <w:rsid w:val="009C7E55"/>
    <w:rsid w:val="009D03B9"/>
    <w:rsid w:val="009D050D"/>
    <w:rsid w:val="009D08EB"/>
    <w:rsid w:val="009D0D96"/>
    <w:rsid w:val="009D102D"/>
    <w:rsid w:val="009D11F9"/>
    <w:rsid w:val="009D1835"/>
    <w:rsid w:val="009D1A23"/>
    <w:rsid w:val="009D1AAB"/>
    <w:rsid w:val="009D244A"/>
    <w:rsid w:val="009D28B3"/>
    <w:rsid w:val="009D3024"/>
    <w:rsid w:val="009D3195"/>
    <w:rsid w:val="009D427A"/>
    <w:rsid w:val="009D4895"/>
    <w:rsid w:val="009D4E7A"/>
    <w:rsid w:val="009D527B"/>
    <w:rsid w:val="009D5C61"/>
    <w:rsid w:val="009D5D04"/>
    <w:rsid w:val="009D5EB2"/>
    <w:rsid w:val="009D6083"/>
    <w:rsid w:val="009D627C"/>
    <w:rsid w:val="009D6699"/>
    <w:rsid w:val="009D6C7E"/>
    <w:rsid w:val="009D6CBA"/>
    <w:rsid w:val="009D6E44"/>
    <w:rsid w:val="009D7075"/>
    <w:rsid w:val="009D799E"/>
    <w:rsid w:val="009D79D8"/>
    <w:rsid w:val="009D7D5A"/>
    <w:rsid w:val="009E023A"/>
    <w:rsid w:val="009E062E"/>
    <w:rsid w:val="009E120E"/>
    <w:rsid w:val="009E136C"/>
    <w:rsid w:val="009E181A"/>
    <w:rsid w:val="009E2872"/>
    <w:rsid w:val="009E2C2C"/>
    <w:rsid w:val="009E3958"/>
    <w:rsid w:val="009E3BF0"/>
    <w:rsid w:val="009E3DBB"/>
    <w:rsid w:val="009E4223"/>
    <w:rsid w:val="009E4467"/>
    <w:rsid w:val="009E459E"/>
    <w:rsid w:val="009E46FD"/>
    <w:rsid w:val="009E4984"/>
    <w:rsid w:val="009E4BD1"/>
    <w:rsid w:val="009E5013"/>
    <w:rsid w:val="009E52C8"/>
    <w:rsid w:val="009E54EA"/>
    <w:rsid w:val="009E5B2B"/>
    <w:rsid w:val="009E63DF"/>
    <w:rsid w:val="009E6630"/>
    <w:rsid w:val="009E6C86"/>
    <w:rsid w:val="009E6F10"/>
    <w:rsid w:val="009E719E"/>
    <w:rsid w:val="009E757C"/>
    <w:rsid w:val="009E78F4"/>
    <w:rsid w:val="009E79C6"/>
    <w:rsid w:val="009F0BA9"/>
    <w:rsid w:val="009F0D01"/>
    <w:rsid w:val="009F0F40"/>
    <w:rsid w:val="009F1B5E"/>
    <w:rsid w:val="009F2B03"/>
    <w:rsid w:val="009F2B0D"/>
    <w:rsid w:val="009F2B39"/>
    <w:rsid w:val="009F31B0"/>
    <w:rsid w:val="009F43B1"/>
    <w:rsid w:val="009F4498"/>
    <w:rsid w:val="009F4702"/>
    <w:rsid w:val="009F4957"/>
    <w:rsid w:val="009F4E1C"/>
    <w:rsid w:val="009F55AB"/>
    <w:rsid w:val="009F57B2"/>
    <w:rsid w:val="009F5C4A"/>
    <w:rsid w:val="009F5FC7"/>
    <w:rsid w:val="009F6949"/>
    <w:rsid w:val="009F6D72"/>
    <w:rsid w:val="009F6F5D"/>
    <w:rsid w:val="00A005D3"/>
    <w:rsid w:val="00A00D32"/>
    <w:rsid w:val="00A012A4"/>
    <w:rsid w:val="00A01A05"/>
    <w:rsid w:val="00A01C62"/>
    <w:rsid w:val="00A024F8"/>
    <w:rsid w:val="00A02818"/>
    <w:rsid w:val="00A028A0"/>
    <w:rsid w:val="00A03881"/>
    <w:rsid w:val="00A0390A"/>
    <w:rsid w:val="00A03DD7"/>
    <w:rsid w:val="00A041E4"/>
    <w:rsid w:val="00A04F3E"/>
    <w:rsid w:val="00A061C6"/>
    <w:rsid w:val="00A0632C"/>
    <w:rsid w:val="00A06872"/>
    <w:rsid w:val="00A06B4D"/>
    <w:rsid w:val="00A06C30"/>
    <w:rsid w:val="00A072CB"/>
    <w:rsid w:val="00A07583"/>
    <w:rsid w:val="00A0761F"/>
    <w:rsid w:val="00A07B67"/>
    <w:rsid w:val="00A07CB7"/>
    <w:rsid w:val="00A07CBB"/>
    <w:rsid w:val="00A07DF5"/>
    <w:rsid w:val="00A10149"/>
    <w:rsid w:val="00A10210"/>
    <w:rsid w:val="00A10476"/>
    <w:rsid w:val="00A10583"/>
    <w:rsid w:val="00A10618"/>
    <w:rsid w:val="00A10B62"/>
    <w:rsid w:val="00A10FA7"/>
    <w:rsid w:val="00A11698"/>
    <w:rsid w:val="00A11C40"/>
    <w:rsid w:val="00A11D14"/>
    <w:rsid w:val="00A120CD"/>
    <w:rsid w:val="00A1272E"/>
    <w:rsid w:val="00A12FE1"/>
    <w:rsid w:val="00A1306D"/>
    <w:rsid w:val="00A13232"/>
    <w:rsid w:val="00A1397E"/>
    <w:rsid w:val="00A13B2C"/>
    <w:rsid w:val="00A13CA2"/>
    <w:rsid w:val="00A13F9C"/>
    <w:rsid w:val="00A1447F"/>
    <w:rsid w:val="00A1512D"/>
    <w:rsid w:val="00A153BD"/>
    <w:rsid w:val="00A156F7"/>
    <w:rsid w:val="00A159FD"/>
    <w:rsid w:val="00A1659C"/>
    <w:rsid w:val="00A165CF"/>
    <w:rsid w:val="00A16D49"/>
    <w:rsid w:val="00A17252"/>
    <w:rsid w:val="00A207E7"/>
    <w:rsid w:val="00A209FD"/>
    <w:rsid w:val="00A20A0B"/>
    <w:rsid w:val="00A2119A"/>
    <w:rsid w:val="00A21AF7"/>
    <w:rsid w:val="00A22028"/>
    <w:rsid w:val="00A223B4"/>
    <w:rsid w:val="00A22470"/>
    <w:rsid w:val="00A226BF"/>
    <w:rsid w:val="00A22B23"/>
    <w:rsid w:val="00A250A5"/>
    <w:rsid w:val="00A25231"/>
    <w:rsid w:val="00A257AD"/>
    <w:rsid w:val="00A2589E"/>
    <w:rsid w:val="00A25E7C"/>
    <w:rsid w:val="00A263B2"/>
    <w:rsid w:val="00A26601"/>
    <w:rsid w:val="00A266D0"/>
    <w:rsid w:val="00A2688F"/>
    <w:rsid w:val="00A26E72"/>
    <w:rsid w:val="00A27100"/>
    <w:rsid w:val="00A27581"/>
    <w:rsid w:val="00A27704"/>
    <w:rsid w:val="00A277F8"/>
    <w:rsid w:val="00A27A86"/>
    <w:rsid w:val="00A3031C"/>
    <w:rsid w:val="00A30369"/>
    <w:rsid w:val="00A31016"/>
    <w:rsid w:val="00A3118B"/>
    <w:rsid w:val="00A3121F"/>
    <w:rsid w:val="00A31848"/>
    <w:rsid w:val="00A32610"/>
    <w:rsid w:val="00A32667"/>
    <w:rsid w:val="00A32894"/>
    <w:rsid w:val="00A33DE4"/>
    <w:rsid w:val="00A34003"/>
    <w:rsid w:val="00A35539"/>
    <w:rsid w:val="00A35633"/>
    <w:rsid w:val="00A360E3"/>
    <w:rsid w:val="00A3638B"/>
    <w:rsid w:val="00A36A3E"/>
    <w:rsid w:val="00A37478"/>
    <w:rsid w:val="00A37903"/>
    <w:rsid w:val="00A37A2C"/>
    <w:rsid w:val="00A37D16"/>
    <w:rsid w:val="00A404D3"/>
    <w:rsid w:val="00A40C1D"/>
    <w:rsid w:val="00A40FEA"/>
    <w:rsid w:val="00A410D0"/>
    <w:rsid w:val="00A4138A"/>
    <w:rsid w:val="00A43449"/>
    <w:rsid w:val="00A44141"/>
    <w:rsid w:val="00A44B56"/>
    <w:rsid w:val="00A450CE"/>
    <w:rsid w:val="00A454ED"/>
    <w:rsid w:val="00A4582A"/>
    <w:rsid w:val="00A45F3A"/>
    <w:rsid w:val="00A4630A"/>
    <w:rsid w:val="00A46466"/>
    <w:rsid w:val="00A46FB3"/>
    <w:rsid w:val="00A4752C"/>
    <w:rsid w:val="00A47BAE"/>
    <w:rsid w:val="00A50167"/>
    <w:rsid w:val="00A50383"/>
    <w:rsid w:val="00A503F3"/>
    <w:rsid w:val="00A50526"/>
    <w:rsid w:val="00A50774"/>
    <w:rsid w:val="00A50E90"/>
    <w:rsid w:val="00A52361"/>
    <w:rsid w:val="00A52448"/>
    <w:rsid w:val="00A525AD"/>
    <w:rsid w:val="00A52A0E"/>
    <w:rsid w:val="00A52D55"/>
    <w:rsid w:val="00A52F2F"/>
    <w:rsid w:val="00A533B2"/>
    <w:rsid w:val="00A5365C"/>
    <w:rsid w:val="00A53F7F"/>
    <w:rsid w:val="00A54604"/>
    <w:rsid w:val="00A54CFD"/>
    <w:rsid w:val="00A552EE"/>
    <w:rsid w:val="00A5542D"/>
    <w:rsid w:val="00A562B5"/>
    <w:rsid w:val="00A56335"/>
    <w:rsid w:val="00A565B7"/>
    <w:rsid w:val="00A569BF"/>
    <w:rsid w:val="00A56C85"/>
    <w:rsid w:val="00A56E7C"/>
    <w:rsid w:val="00A56F97"/>
    <w:rsid w:val="00A57046"/>
    <w:rsid w:val="00A570CC"/>
    <w:rsid w:val="00A57694"/>
    <w:rsid w:val="00A57874"/>
    <w:rsid w:val="00A57983"/>
    <w:rsid w:val="00A60296"/>
    <w:rsid w:val="00A60D35"/>
    <w:rsid w:val="00A61216"/>
    <w:rsid w:val="00A61874"/>
    <w:rsid w:val="00A61F09"/>
    <w:rsid w:val="00A6245E"/>
    <w:rsid w:val="00A62E19"/>
    <w:rsid w:val="00A63037"/>
    <w:rsid w:val="00A63B3F"/>
    <w:rsid w:val="00A63E2A"/>
    <w:rsid w:val="00A649DC"/>
    <w:rsid w:val="00A64C1E"/>
    <w:rsid w:val="00A65133"/>
    <w:rsid w:val="00A65715"/>
    <w:rsid w:val="00A65AE3"/>
    <w:rsid w:val="00A65FD6"/>
    <w:rsid w:val="00A66C44"/>
    <w:rsid w:val="00A7059A"/>
    <w:rsid w:val="00A70B47"/>
    <w:rsid w:val="00A70E7C"/>
    <w:rsid w:val="00A70F55"/>
    <w:rsid w:val="00A7129C"/>
    <w:rsid w:val="00A715E8"/>
    <w:rsid w:val="00A716CE"/>
    <w:rsid w:val="00A7175A"/>
    <w:rsid w:val="00A72013"/>
    <w:rsid w:val="00A72A22"/>
    <w:rsid w:val="00A7338B"/>
    <w:rsid w:val="00A73509"/>
    <w:rsid w:val="00A7427A"/>
    <w:rsid w:val="00A74411"/>
    <w:rsid w:val="00A7465D"/>
    <w:rsid w:val="00A7475C"/>
    <w:rsid w:val="00A74A7E"/>
    <w:rsid w:val="00A754E7"/>
    <w:rsid w:val="00A7596E"/>
    <w:rsid w:val="00A75C73"/>
    <w:rsid w:val="00A764F6"/>
    <w:rsid w:val="00A7654A"/>
    <w:rsid w:val="00A76E01"/>
    <w:rsid w:val="00A76EF7"/>
    <w:rsid w:val="00A77B99"/>
    <w:rsid w:val="00A77E06"/>
    <w:rsid w:val="00A77F1D"/>
    <w:rsid w:val="00A800C9"/>
    <w:rsid w:val="00A80AAA"/>
    <w:rsid w:val="00A80B6A"/>
    <w:rsid w:val="00A80E23"/>
    <w:rsid w:val="00A80F9E"/>
    <w:rsid w:val="00A8103A"/>
    <w:rsid w:val="00A810F4"/>
    <w:rsid w:val="00A82EF2"/>
    <w:rsid w:val="00A8357A"/>
    <w:rsid w:val="00A83C7F"/>
    <w:rsid w:val="00A83DB7"/>
    <w:rsid w:val="00A8452F"/>
    <w:rsid w:val="00A84950"/>
    <w:rsid w:val="00A8499F"/>
    <w:rsid w:val="00A84D55"/>
    <w:rsid w:val="00A853CF"/>
    <w:rsid w:val="00A853F6"/>
    <w:rsid w:val="00A8552C"/>
    <w:rsid w:val="00A857AD"/>
    <w:rsid w:val="00A85854"/>
    <w:rsid w:val="00A86219"/>
    <w:rsid w:val="00A86449"/>
    <w:rsid w:val="00A8684E"/>
    <w:rsid w:val="00A86DAC"/>
    <w:rsid w:val="00A86FFF"/>
    <w:rsid w:val="00A87CC5"/>
    <w:rsid w:val="00A9034F"/>
    <w:rsid w:val="00A90E27"/>
    <w:rsid w:val="00A91E2E"/>
    <w:rsid w:val="00A91E6D"/>
    <w:rsid w:val="00A92038"/>
    <w:rsid w:val="00A92387"/>
    <w:rsid w:val="00A92AB4"/>
    <w:rsid w:val="00A93FED"/>
    <w:rsid w:val="00A94062"/>
    <w:rsid w:val="00A94066"/>
    <w:rsid w:val="00A9478E"/>
    <w:rsid w:val="00A947EC"/>
    <w:rsid w:val="00A94860"/>
    <w:rsid w:val="00A94FF7"/>
    <w:rsid w:val="00A959C5"/>
    <w:rsid w:val="00A96080"/>
    <w:rsid w:val="00A96DB7"/>
    <w:rsid w:val="00A96E58"/>
    <w:rsid w:val="00A9750A"/>
    <w:rsid w:val="00A979A3"/>
    <w:rsid w:val="00AA0479"/>
    <w:rsid w:val="00AA0E1C"/>
    <w:rsid w:val="00AA0F29"/>
    <w:rsid w:val="00AA0F37"/>
    <w:rsid w:val="00AA101D"/>
    <w:rsid w:val="00AA1425"/>
    <w:rsid w:val="00AA2041"/>
    <w:rsid w:val="00AA2F60"/>
    <w:rsid w:val="00AA34F8"/>
    <w:rsid w:val="00AA3872"/>
    <w:rsid w:val="00AA4783"/>
    <w:rsid w:val="00AA4876"/>
    <w:rsid w:val="00AA5AB4"/>
    <w:rsid w:val="00AA5D75"/>
    <w:rsid w:val="00AA5F14"/>
    <w:rsid w:val="00AA5F29"/>
    <w:rsid w:val="00AA627F"/>
    <w:rsid w:val="00AA6B34"/>
    <w:rsid w:val="00AA701E"/>
    <w:rsid w:val="00AA728A"/>
    <w:rsid w:val="00AA76C6"/>
    <w:rsid w:val="00AA7F89"/>
    <w:rsid w:val="00AB04D0"/>
    <w:rsid w:val="00AB0BF6"/>
    <w:rsid w:val="00AB10BA"/>
    <w:rsid w:val="00AB123B"/>
    <w:rsid w:val="00AB19DE"/>
    <w:rsid w:val="00AB284F"/>
    <w:rsid w:val="00AB2E04"/>
    <w:rsid w:val="00AB31D1"/>
    <w:rsid w:val="00AB3345"/>
    <w:rsid w:val="00AB33A3"/>
    <w:rsid w:val="00AB33C1"/>
    <w:rsid w:val="00AB3993"/>
    <w:rsid w:val="00AB4636"/>
    <w:rsid w:val="00AB4749"/>
    <w:rsid w:val="00AB4BBF"/>
    <w:rsid w:val="00AB4EF2"/>
    <w:rsid w:val="00AB504F"/>
    <w:rsid w:val="00AB5488"/>
    <w:rsid w:val="00AB54FD"/>
    <w:rsid w:val="00AB5D01"/>
    <w:rsid w:val="00AB617B"/>
    <w:rsid w:val="00AB66B4"/>
    <w:rsid w:val="00AB6755"/>
    <w:rsid w:val="00AB6962"/>
    <w:rsid w:val="00AB6DEA"/>
    <w:rsid w:val="00AB7C1E"/>
    <w:rsid w:val="00AB7E72"/>
    <w:rsid w:val="00AC0754"/>
    <w:rsid w:val="00AC0971"/>
    <w:rsid w:val="00AC12DD"/>
    <w:rsid w:val="00AC1537"/>
    <w:rsid w:val="00AC1E75"/>
    <w:rsid w:val="00AC223A"/>
    <w:rsid w:val="00AC227C"/>
    <w:rsid w:val="00AC25DE"/>
    <w:rsid w:val="00AC2746"/>
    <w:rsid w:val="00AC37DB"/>
    <w:rsid w:val="00AC3CF4"/>
    <w:rsid w:val="00AC3DA0"/>
    <w:rsid w:val="00AC3E64"/>
    <w:rsid w:val="00AC3E6A"/>
    <w:rsid w:val="00AC551D"/>
    <w:rsid w:val="00AC5889"/>
    <w:rsid w:val="00AC58AF"/>
    <w:rsid w:val="00AC6680"/>
    <w:rsid w:val="00AC683E"/>
    <w:rsid w:val="00AC6EC2"/>
    <w:rsid w:val="00AC6F27"/>
    <w:rsid w:val="00AC742A"/>
    <w:rsid w:val="00AC7971"/>
    <w:rsid w:val="00AC7E9F"/>
    <w:rsid w:val="00AC7F9B"/>
    <w:rsid w:val="00AD0111"/>
    <w:rsid w:val="00AD04BD"/>
    <w:rsid w:val="00AD1334"/>
    <w:rsid w:val="00AD176D"/>
    <w:rsid w:val="00AD17C4"/>
    <w:rsid w:val="00AD183D"/>
    <w:rsid w:val="00AD1B92"/>
    <w:rsid w:val="00AD1C2C"/>
    <w:rsid w:val="00AD1D65"/>
    <w:rsid w:val="00AD25EC"/>
    <w:rsid w:val="00AD2DAD"/>
    <w:rsid w:val="00AD302E"/>
    <w:rsid w:val="00AD37BB"/>
    <w:rsid w:val="00AD3D55"/>
    <w:rsid w:val="00AD4E4D"/>
    <w:rsid w:val="00AD508F"/>
    <w:rsid w:val="00AD577E"/>
    <w:rsid w:val="00AD61E8"/>
    <w:rsid w:val="00AD67B2"/>
    <w:rsid w:val="00AD686E"/>
    <w:rsid w:val="00AE0312"/>
    <w:rsid w:val="00AE0694"/>
    <w:rsid w:val="00AE0ED3"/>
    <w:rsid w:val="00AE1277"/>
    <w:rsid w:val="00AE14F5"/>
    <w:rsid w:val="00AE15AB"/>
    <w:rsid w:val="00AE1B13"/>
    <w:rsid w:val="00AE215F"/>
    <w:rsid w:val="00AE25A0"/>
    <w:rsid w:val="00AE2B4C"/>
    <w:rsid w:val="00AE30A7"/>
    <w:rsid w:val="00AE3E1E"/>
    <w:rsid w:val="00AE3E7A"/>
    <w:rsid w:val="00AE4562"/>
    <w:rsid w:val="00AE4635"/>
    <w:rsid w:val="00AE48B1"/>
    <w:rsid w:val="00AE4B1A"/>
    <w:rsid w:val="00AE4BEF"/>
    <w:rsid w:val="00AE5018"/>
    <w:rsid w:val="00AE570B"/>
    <w:rsid w:val="00AE5AC6"/>
    <w:rsid w:val="00AE5F80"/>
    <w:rsid w:val="00AE6481"/>
    <w:rsid w:val="00AE670F"/>
    <w:rsid w:val="00AE6CEA"/>
    <w:rsid w:val="00AE6EDC"/>
    <w:rsid w:val="00AE730D"/>
    <w:rsid w:val="00AE7A00"/>
    <w:rsid w:val="00AF0032"/>
    <w:rsid w:val="00AF049D"/>
    <w:rsid w:val="00AF0DA7"/>
    <w:rsid w:val="00AF0EF5"/>
    <w:rsid w:val="00AF17B6"/>
    <w:rsid w:val="00AF21F4"/>
    <w:rsid w:val="00AF2680"/>
    <w:rsid w:val="00AF27D2"/>
    <w:rsid w:val="00AF2CFC"/>
    <w:rsid w:val="00AF2D33"/>
    <w:rsid w:val="00AF2DCF"/>
    <w:rsid w:val="00AF3444"/>
    <w:rsid w:val="00AF383E"/>
    <w:rsid w:val="00AF4352"/>
    <w:rsid w:val="00AF4AAF"/>
    <w:rsid w:val="00AF5529"/>
    <w:rsid w:val="00AF5936"/>
    <w:rsid w:val="00AF6862"/>
    <w:rsid w:val="00AF6909"/>
    <w:rsid w:val="00AF6BBB"/>
    <w:rsid w:val="00AF6F60"/>
    <w:rsid w:val="00AF7A29"/>
    <w:rsid w:val="00B003A9"/>
    <w:rsid w:val="00B00AC8"/>
    <w:rsid w:val="00B01C0A"/>
    <w:rsid w:val="00B03AA1"/>
    <w:rsid w:val="00B04879"/>
    <w:rsid w:val="00B04BB9"/>
    <w:rsid w:val="00B0516C"/>
    <w:rsid w:val="00B05573"/>
    <w:rsid w:val="00B05708"/>
    <w:rsid w:val="00B05944"/>
    <w:rsid w:val="00B06FDC"/>
    <w:rsid w:val="00B07024"/>
    <w:rsid w:val="00B07568"/>
    <w:rsid w:val="00B1009B"/>
    <w:rsid w:val="00B10321"/>
    <w:rsid w:val="00B10B45"/>
    <w:rsid w:val="00B11346"/>
    <w:rsid w:val="00B115FD"/>
    <w:rsid w:val="00B118BE"/>
    <w:rsid w:val="00B119B1"/>
    <w:rsid w:val="00B1231C"/>
    <w:rsid w:val="00B12EE9"/>
    <w:rsid w:val="00B132E6"/>
    <w:rsid w:val="00B133C8"/>
    <w:rsid w:val="00B1381B"/>
    <w:rsid w:val="00B141E3"/>
    <w:rsid w:val="00B15249"/>
    <w:rsid w:val="00B15262"/>
    <w:rsid w:val="00B155E8"/>
    <w:rsid w:val="00B15E5B"/>
    <w:rsid w:val="00B15F4B"/>
    <w:rsid w:val="00B15FDC"/>
    <w:rsid w:val="00B173B1"/>
    <w:rsid w:val="00B20987"/>
    <w:rsid w:val="00B20E89"/>
    <w:rsid w:val="00B216E9"/>
    <w:rsid w:val="00B21EF3"/>
    <w:rsid w:val="00B226EF"/>
    <w:rsid w:val="00B22A43"/>
    <w:rsid w:val="00B22E6C"/>
    <w:rsid w:val="00B23558"/>
    <w:rsid w:val="00B24C01"/>
    <w:rsid w:val="00B25588"/>
    <w:rsid w:val="00B259B8"/>
    <w:rsid w:val="00B25B0E"/>
    <w:rsid w:val="00B25B67"/>
    <w:rsid w:val="00B25BD5"/>
    <w:rsid w:val="00B2610D"/>
    <w:rsid w:val="00B2701D"/>
    <w:rsid w:val="00B272FD"/>
    <w:rsid w:val="00B276E4"/>
    <w:rsid w:val="00B2790D"/>
    <w:rsid w:val="00B27E07"/>
    <w:rsid w:val="00B301F4"/>
    <w:rsid w:val="00B30228"/>
    <w:rsid w:val="00B303D6"/>
    <w:rsid w:val="00B304DA"/>
    <w:rsid w:val="00B30820"/>
    <w:rsid w:val="00B30C17"/>
    <w:rsid w:val="00B30F24"/>
    <w:rsid w:val="00B3117E"/>
    <w:rsid w:val="00B31D47"/>
    <w:rsid w:val="00B32080"/>
    <w:rsid w:val="00B33157"/>
    <w:rsid w:val="00B33362"/>
    <w:rsid w:val="00B33A7F"/>
    <w:rsid w:val="00B33ACF"/>
    <w:rsid w:val="00B33E0A"/>
    <w:rsid w:val="00B3406F"/>
    <w:rsid w:val="00B340A6"/>
    <w:rsid w:val="00B345D9"/>
    <w:rsid w:val="00B346A0"/>
    <w:rsid w:val="00B347AD"/>
    <w:rsid w:val="00B34FF1"/>
    <w:rsid w:val="00B35E0F"/>
    <w:rsid w:val="00B36380"/>
    <w:rsid w:val="00B3649B"/>
    <w:rsid w:val="00B3692F"/>
    <w:rsid w:val="00B37ED0"/>
    <w:rsid w:val="00B401B0"/>
    <w:rsid w:val="00B40364"/>
    <w:rsid w:val="00B40991"/>
    <w:rsid w:val="00B40C89"/>
    <w:rsid w:val="00B40CA6"/>
    <w:rsid w:val="00B41596"/>
    <w:rsid w:val="00B41E24"/>
    <w:rsid w:val="00B423CC"/>
    <w:rsid w:val="00B4296E"/>
    <w:rsid w:val="00B42CF8"/>
    <w:rsid w:val="00B4300E"/>
    <w:rsid w:val="00B432AB"/>
    <w:rsid w:val="00B43520"/>
    <w:rsid w:val="00B43D3A"/>
    <w:rsid w:val="00B43F70"/>
    <w:rsid w:val="00B43FB5"/>
    <w:rsid w:val="00B44200"/>
    <w:rsid w:val="00B4592D"/>
    <w:rsid w:val="00B46746"/>
    <w:rsid w:val="00B467D8"/>
    <w:rsid w:val="00B4721E"/>
    <w:rsid w:val="00B47E44"/>
    <w:rsid w:val="00B47ECF"/>
    <w:rsid w:val="00B47FB2"/>
    <w:rsid w:val="00B50A23"/>
    <w:rsid w:val="00B51744"/>
    <w:rsid w:val="00B517FA"/>
    <w:rsid w:val="00B51A1B"/>
    <w:rsid w:val="00B51E36"/>
    <w:rsid w:val="00B529EE"/>
    <w:rsid w:val="00B52D72"/>
    <w:rsid w:val="00B531D4"/>
    <w:rsid w:val="00B534FD"/>
    <w:rsid w:val="00B54EB0"/>
    <w:rsid w:val="00B54F33"/>
    <w:rsid w:val="00B5587B"/>
    <w:rsid w:val="00B55C05"/>
    <w:rsid w:val="00B5603C"/>
    <w:rsid w:val="00B5619B"/>
    <w:rsid w:val="00B56C73"/>
    <w:rsid w:val="00B56F1A"/>
    <w:rsid w:val="00B57132"/>
    <w:rsid w:val="00B575C6"/>
    <w:rsid w:val="00B57CBB"/>
    <w:rsid w:val="00B60152"/>
    <w:rsid w:val="00B614C2"/>
    <w:rsid w:val="00B61907"/>
    <w:rsid w:val="00B61E82"/>
    <w:rsid w:val="00B61FF7"/>
    <w:rsid w:val="00B62455"/>
    <w:rsid w:val="00B630A5"/>
    <w:rsid w:val="00B643C9"/>
    <w:rsid w:val="00B65730"/>
    <w:rsid w:val="00B657C8"/>
    <w:rsid w:val="00B6599C"/>
    <w:rsid w:val="00B65ABB"/>
    <w:rsid w:val="00B660A9"/>
    <w:rsid w:val="00B66744"/>
    <w:rsid w:val="00B6696C"/>
    <w:rsid w:val="00B66C5D"/>
    <w:rsid w:val="00B66DDA"/>
    <w:rsid w:val="00B677F0"/>
    <w:rsid w:val="00B6785B"/>
    <w:rsid w:val="00B679BC"/>
    <w:rsid w:val="00B700FB"/>
    <w:rsid w:val="00B70F79"/>
    <w:rsid w:val="00B71AD6"/>
    <w:rsid w:val="00B71E07"/>
    <w:rsid w:val="00B7248E"/>
    <w:rsid w:val="00B72E03"/>
    <w:rsid w:val="00B72F9F"/>
    <w:rsid w:val="00B733A3"/>
    <w:rsid w:val="00B73A0F"/>
    <w:rsid w:val="00B73BB5"/>
    <w:rsid w:val="00B73CA2"/>
    <w:rsid w:val="00B74089"/>
    <w:rsid w:val="00B74701"/>
    <w:rsid w:val="00B74FFD"/>
    <w:rsid w:val="00B75B71"/>
    <w:rsid w:val="00B7616E"/>
    <w:rsid w:val="00B762CC"/>
    <w:rsid w:val="00B768BE"/>
    <w:rsid w:val="00B76C72"/>
    <w:rsid w:val="00B76DAD"/>
    <w:rsid w:val="00B7771D"/>
    <w:rsid w:val="00B800F3"/>
    <w:rsid w:val="00B801E9"/>
    <w:rsid w:val="00B807B1"/>
    <w:rsid w:val="00B80DC7"/>
    <w:rsid w:val="00B80EA8"/>
    <w:rsid w:val="00B813A0"/>
    <w:rsid w:val="00B81401"/>
    <w:rsid w:val="00B8141B"/>
    <w:rsid w:val="00B81820"/>
    <w:rsid w:val="00B81A3C"/>
    <w:rsid w:val="00B821FB"/>
    <w:rsid w:val="00B82A59"/>
    <w:rsid w:val="00B82FD5"/>
    <w:rsid w:val="00B8316A"/>
    <w:rsid w:val="00B835C5"/>
    <w:rsid w:val="00B83AB0"/>
    <w:rsid w:val="00B84EFE"/>
    <w:rsid w:val="00B8516E"/>
    <w:rsid w:val="00B85302"/>
    <w:rsid w:val="00B86779"/>
    <w:rsid w:val="00B867BA"/>
    <w:rsid w:val="00B872FD"/>
    <w:rsid w:val="00B874AE"/>
    <w:rsid w:val="00B879F3"/>
    <w:rsid w:val="00B901FC"/>
    <w:rsid w:val="00B90608"/>
    <w:rsid w:val="00B90650"/>
    <w:rsid w:val="00B9141E"/>
    <w:rsid w:val="00B918E3"/>
    <w:rsid w:val="00B920A9"/>
    <w:rsid w:val="00B92340"/>
    <w:rsid w:val="00B923B2"/>
    <w:rsid w:val="00B925BD"/>
    <w:rsid w:val="00B92C8C"/>
    <w:rsid w:val="00B931B8"/>
    <w:rsid w:val="00B9343C"/>
    <w:rsid w:val="00B935FD"/>
    <w:rsid w:val="00B938A0"/>
    <w:rsid w:val="00B9434B"/>
    <w:rsid w:val="00B9447B"/>
    <w:rsid w:val="00B94668"/>
    <w:rsid w:val="00B950AF"/>
    <w:rsid w:val="00B9539B"/>
    <w:rsid w:val="00B95B59"/>
    <w:rsid w:val="00B95CC5"/>
    <w:rsid w:val="00B95E79"/>
    <w:rsid w:val="00B963CE"/>
    <w:rsid w:val="00B96E23"/>
    <w:rsid w:val="00B97347"/>
    <w:rsid w:val="00B976D0"/>
    <w:rsid w:val="00B97923"/>
    <w:rsid w:val="00B97AB0"/>
    <w:rsid w:val="00B97C31"/>
    <w:rsid w:val="00B97FA7"/>
    <w:rsid w:val="00BA0131"/>
    <w:rsid w:val="00BA04EE"/>
    <w:rsid w:val="00BA1549"/>
    <w:rsid w:val="00BA1935"/>
    <w:rsid w:val="00BA1E85"/>
    <w:rsid w:val="00BA1EB8"/>
    <w:rsid w:val="00BA2D25"/>
    <w:rsid w:val="00BA2DE7"/>
    <w:rsid w:val="00BA2EA8"/>
    <w:rsid w:val="00BA3452"/>
    <w:rsid w:val="00BA3903"/>
    <w:rsid w:val="00BA4033"/>
    <w:rsid w:val="00BA4259"/>
    <w:rsid w:val="00BA429B"/>
    <w:rsid w:val="00BA4388"/>
    <w:rsid w:val="00BA43A1"/>
    <w:rsid w:val="00BA4420"/>
    <w:rsid w:val="00BA4E37"/>
    <w:rsid w:val="00BA4E47"/>
    <w:rsid w:val="00BA5FD5"/>
    <w:rsid w:val="00BA6090"/>
    <w:rsid w:val="00BA65B2"/>
    <w:rsid w:val="00BA6ECD"/>
    <w:rsid w:val="00BA7181"/>
    <w:rsid w:val="00BA71F3"/>
    <w:rsid w:val="00BA728D"/>
    <w:rsid w:val="00BA7BF9"/>
    <w:rsid w:val="00BB0394"/>
    <w:rsid w:val="00BB18D4"/>
    <w:rsid w:val="00BB1C8D"/>
    <w:rsid w:val="00BB1E40"/>
    <w:rsid w:val="00BB2CB2"/>
    <w:rsid w:val="00BB334D"/>
    <w:rsid w:val="00BB33D9"/>
    <w:rsid w:val="00BB3BB9"/>
    <w:rsid w:val="00BB4C96"/>
    <w:rsid w:val="00BB4F7A"/>
    <w:rsid w:val="00BB54B5"/>
    <w:rsid w:val="00BB5929"/>
    <w:rsid w:val="00BB5BC6"/>
    <w:rsid w:val="00BB5E05"/>
    <w:rsid w:val="00BB5E35"/>
    <w:rsid w:val="00BB64B8"/>
    <w:rsid w:val="00BB6E75"/>
    <w:rsid w:val="00BB72DC"/>
    <w:rsid w:val="00BB771F"/>
    <w:rsid w:val="00BB7B9A"/>
    <w:rsid w:val="00BC0193"/>
    <w:rsid w:val="00BC0713"/>
    <w:rsid w:val="00BC0B40"/>
    <w:rsid w:val="00BC0BE3"/>
    <w:rsid w:val="00BC1521"/>
    <w:rsid w:val="00BC1597"/>
    <w:rsid w:val="00BC15D9"/>
    <w:rsid w:val="00BC1D36"/>
    <w:rsid w:val="00BC22AC"/>
    <w:rsid w:val="00BC2806"/>
    <w:rsid w:val="00BC30CB"/>
    <w:rsid w:val="00BC317A"/>
    <w:rsid w:val="00BC32D1"/>
    <w:rsid w:val="00BC3800"/>
    <w:rsid w:val="00BC3BC6"/>
    <w:rsid w:val="00BC3C5F"/>
    <w:rsid w:val="00BC3E87"/>
    <w:rsid w:val="00BC426C"/>
    <w:rsid w:val="00BC42EC"/>
    <w:rsid w:val="00BC458B"/>
    <w:rsid w:val="00BC477E"/>
    <w:rsid w:val="00BC4A95"/>
    <w:rsid w:val="00BC5009"/>
    <w:rsid w:val="00BC5F04"/>
    <w:rsid w:val="00BC6C6C"/>
    <w:rsid w:val="00BC732F"/>
    <w:rsid w:val="00BC78D9"/>
    <w:rsid w:val="00BC7BE8"/>
    <w:rsid w:val="00BC7C0F"/>
    <w:rsid w:val="00BD097A"/>
    <w:rsid w:val="00BD0BA3"/>
    <w:rsid w:val="00BD11D6"/>
    <w:rsid w:val="00BD17AC"/>
    <w:rsid w:val="00BD1A62"/>
    <w:rsid w:val="00BD1E1A"/>
    <w:rsid w:val="00BD1E70"/>
    <w:rsid w:val="00BD252D"/>
    <w:rsid w:val="00BD27E9"/>
    <w:rsid w:val="00BD2C44"/>
    <w:rsid w:val="00BD2FDB"/>
    <w:rsid w:val="00BD3199"/>
    <w:rsid w:val="00BD3903"/>
    <w:rsid w:val="00BD3956"/>
    <w:rsid w:val="00BD418A"/>
    <w:rsid w:val="00BD4529"/>
    <w:rsid w:val="00BD4B40"/>
    <w:rsid w:val="00BD5469"/>
    <w:rsid w:val="00BD5CC7"/>
    <w:rsid w:val="00BD5E62"/>
    <w:rsid w:val="00BD5EE5"/>
    <w:rsid w:val="00BD6215"/>
    <w:rsid w:val="00BD653A"/>
    <w:rsid w:val="00BD7892"/>
    <w:rsid w:val="00BD7DF0"/>
    <w:rsid w:val="00BD7E63"/>
    <w:rsid w:val="00BD7F5F"/>
    <w:rsid w:val="00BE0A81"/>
    <w:rsid w:val="00BE0AE2"/>
    <w:rsid w:val="00BE0B2F"/>
    <w:rsid w:val="00BE0D45"/>
    <w:rsid w:val="00BE0FEC"/>
    <w:rsid w:val="00BE1170"/>
    <w:rsid w:val="00BE1538"/>
    <w:rsid w:val="00BE1EE5"/>
    <w:rsid w:val="00BE2297"/>
    <w:rsid w:val="00BE2323"/>
    <w:rsid w:val="00BE2432"/>
    <w:rsid w:val="00BE24CB"/>
    <w:rsid w:val="00BE2E9B"/>
    <w:rsid w:val="00BE37E5"/>
    <w:rsid w:val="00BE3B47"/>
    <w:rsid w:val="00BE4216"/>
    <w:rsid w:val="00BE43CD"/>
    <w:rsid w:val="00BE4DD1"/>
    <w:rsid w:val="00BE66C2"/>
    <w:rsid w:val="00BE6969"/>
    <w:rsid w:val="00BE6B39"/>
    <w:rsid w:val="00BE74A4"/>
    <w:rsid w:val="00BE7734"/>
    <w:rsid w:val="00BE7D2A"/>
    <w:rsid w:val="00BF0297"/>
    <w:rsid w:val="00BF0ACD"/>
    <w:rsid w:val="00BF0DB0"/>
    <w:rsid w:val="00BF110E"/>
    <w:rsid w:val="00BF332E"/>
    <w:rsid w:val="00BF3755"/>
    <w:rsid w:val="00BF39A4"/>
    <w:rsid w:val="00BF3F1F"/>
    <w:rsid w:val="00BF4264"/>
    <w:rsid w:val="00BF4BB1"/>
    <w:rsid w:val="00BF5EA9"/>
    <w:rsid w:val="00BF646D"/>
    <w:rsid w:val="00BF6B4E"/>
    <w:rsid w:val="00BF7197"/>
    <w:rsid w:val="00BF7499"/>
    <w:rsid w:val="00BF7A1F"/>
    <w:rsid w:val="00BF7E1C"/>
    <w:rsid w:val="00C00AA3"/>
    <w:rsid w:val="00C00D5B"/>
    <w:rsid w:val="00C02088"/>
    <w:rsid w:val="00C02166"/>
    <w:rsid w:val="00C021E2"/>
    <w:rsid w:val="00C026B9"/>
    <w:rsid w:val="00C027C2"/>
    <w:rsid w:val="00C03087"/>
    <w:rsid w:val="00C0311A"/>
    <w:rsid w:val="00C03322"/>
    <w:rsid w:val="00C035AB"/>
    <w:rsid w:val="00C04141"/>
    <w:rsid w:val="00C04BAD"/>
    <w:rsid w:val="00C051E9"/>
    <w:rsid w:val="00C05356"/>
    <w:rsid w:val="00C055C8"/>
    <w:rsid w:val="00C062AB"/>
    <w:rsid w:val="00C06E1F"/>
    <w:rsid w:val="00C07337"/>
    <w:rsid w:val="00C07F5A"/>
    <w:rsid w:val="00C07FB5"/>
    <w:rsid w:val="00C102A4"/>
    <w:rsid w:val="00C1072A"/>
    <w:rsid w:val="00C107BB"/>
    <w:rsid w:val="00C1181B"/>
    <w:rsid w:val="00C118D2"/>
    <w:rsid w:val="00C11A9C"/>
    <w:rsid w:val="00C121C3"/>
    <w:rsid w:val="00C12265"/>
    <w:rsid w:val="00C12887"/>
    <w:rsid w:val="00C13454"/>
    <w:rsid w:val="00C1351A"/>
    <w:rsid w:val="00C13751"/>
    <w:rsid w:val="00C13C39"/>
    <w:rsid w:val="00C14278"/>
    <w:rsid w:val="00C14410"/>
    <w:rsid w:val="00C1448B"/>
    <w:rsid w:val="00C14587"/>
    <w:rsid w:val="00C14684"/>
    <w:rsid w:val="00C14A37"/>
    <w:rsid w:val="00C14C1A"/>
    <w:rsid w:val="00C14DC4"/>
    <w:rsid w:val="00C156AF"/>
    <w:rsid w:val="00C1602E"/>
    <w:rsid w:val="00C1613B"/>
    <w:rsid w:val="00C172B2"/>
    <w:rsid w:val="00C200D3"/>
    <w:rsid w:val="00C20984"/>
    <w:rsid w:val="00C20985"/>
    <w:rsid w:val="00C209B3"/>
    <w:rsid w:val="00C20B6A"/>
    <w:rsid w:val="00C20DC3"/>
    <w:rsid w:val="00C20F66"/>
    <w:rsid w:val="00C21562"/>
    <w:rsid w:val="00C21710"/>
    <w:rsid w:val="00C21ABA"/>
    <w:rsid w:val="00C23224"/>
    <w:rsid w:val="00C23B38"/>
    <w:rsid w:val="00C2475A"/>
    <w:rsid w:val="00C247DE"/>
    <w:rsid w:val="00C25584"/>
    <w:rsid w:val="00C25D09"/>
    <w:rsid w:val="00C25DF6"/>
    <w:rsid w:val="00C25F78"/>
    <w:rsid w:val="00C2639E"/>
    <w:rsid w:val="00C2662F"/>
    <w:rsid w:val="00C26723"/>
    <w:rsid w:val="00C268AB"/>
    <w:rsid w:val="00C26AEC"/>
    <w:rsid w:val="00C26D50"/>
    <w:rsid w:val="00C27229"/>
    <w:rsid w:val="00C274F2"/>
    <w:rsid w:val="00C2773C"/>
    <w:rsid w:val="00C2780D"/>
    <w:rsid w:val="00C27D01"/>
    <w:rsid w:val="00C3016F"/>
    <w:rsid w:val="00C30C5A"/>
    <w:rsid w:val="00C31245"/>
    <w:rsid w:val="00C312A8"/>
    <w:rsid w:val="00C31714"/>
    <w:rsid w:val="00C31ACF"/>
    <w:rsid w:val="00C31B8A"/>
    <w:rsid w:val="00C3292A"/>
    <w:rsid w:val="00C331DB"/>
    <w:rsid w:val="00C3415C"/>
    <w:rsid w:val="00C35E83"/>
    <w:rsid w:val="00C360D0"/>
    <w:rsid w:val="00C361B5"/>
    <w:rsid w:val="00C36873"/>
    <w:rsid w:val="00C36CF7"/>
    <w:rsid w:val="00C3727C"/>
    <w:rsid w:val="00C372CA"/>
    <w:rsid w:val="00C373F4"/>
    <w:rsid w:val="00C375A8"/>
    <w:rsid w:val="00C375BD"/>
    <w:rsid w:val="00C4014B"/>
    <w:rsid w:val="00C406B0"/>
    <w:rsid w:val="00C40E05"/>
    <w:rsid w:val="00C40E28"/>
    <w:rsid w:val="00C40F8E"/>
    <w:rsid w:val="00C41497"/>
    <w:rsid w:val="00C41595"/>
    <w:rsid w:val="00C415C5"/>
    <w:rsid w:val="00C41A60"/>
    <w:rsid w:val="00C41AB0"/>
    <w:rsid w:val="00C425CB"/>
    <w:rsid w:val="00C42796"/>
    <w:rsid w:val="00C4279A"/>
    <w:rsid w:val="00C428FE"/>
    <w:rsid w:val="00C42995"/>
    <w:rsid w:val="00C42B29"/>
    <w:rsid w:val="00C42C2B"/>
    <w:rsid w:val="00C42C90"/>
    <w:rsid w:val="00C43748"/>
    <w:rsid w:val="00C44884"/>
    <w:rsid w:val="00C44E43"/>
    <w:rsid w:val="00C50601"/>
    <w:rsid w:val="00C50727"/>
    <w:rsid w:val="00C50CA9"/>
    <w:rsid w:val="00C50E2E"/>
    <w:rsid w:val="00C51836"/>
    <w:rsid w:val="00C51BE0"/>
    <w:rsid w:val="00C51C53"/>
    <w:rsid w:val="00C52CA8"/>
    <w:rsid w:val="00C52FC5"/>
    <w:rsid w:val="00C53A4A"/>
    <w:rsid w:val="00C53C75"/>
    <w:rsid w:val="00C540BC"/>
    <w:rsid w:val="00C5464B"/>
    <w:rsid w:val="00C5496F"/>
    <w:rsid w:val="00C54AF6"/>
    <w:rsid w:val="00C5618A"/>
    <w:rsid w:val="00C56697"/>
    <w:rsid w:val="00C570CF"/>
    <w:rsid w:val="00C57172"/>
    <w:rsid w:val="00C578DF"/>
    <w:rsid w:val="00C60383"/>
    <w:rsid w:val="00C605B1"/>
    <w:rsid w:val="00C60F9E"/>
    <w:rsid w:val="00C615B7"/>
    <w:rsid w:val="00C61AA5"/>
    <w:rsid w:val="00C61C8B"/>
    <w:rsid w:val="00C61D9A"/>
    <w:rsid w:val="00C62B05"/>
    <w:rsid w:val="00C62E9D"/>
    <w:rsid w:val="00C62F1A"/>
    <w:rsid w:val="00C6324D"/>
    <w:rsid w:val="00C632C3"/>
    <w:rsid w:val="00C6384F"/>
    <w:rsid w:val="00C63A40"/>
    <w:rsid w:val="00C64026"/>
    <w:rsid w:val="00C643BA"/>
    <w:rsid w:val="00C64523"/>
    <w:rsid w:val="00C64C0C"/>
    <w:rsid w:val="00C64D66"/>
    <w:rsid w:val="00C6529B"/>
    <w:rsid w:val="00C653A5"/>
    <w:rsid w:val="00C656A0"/>
    <w:rsid w:val="00C65E45"/>
    <w:rsid w:val="00C66A0F"/>
    <w:rsid w:val="00C66EBB"/>
    <w:rsid w:val="00C671D3"/>
    <w:rsid w:val="00C672BF"/>
    <w:rsid w:val="00C67EBC"/>
    <w:rsid w:val="00C70199"/>
    <w:rsid w:val="00C70331"/>
    <w:rsid w:val="00C706A4"/>
    <w:rsid w:val="00C716DA"/>
    <w:rsid w:val="00C71CA0"/>
    <w:rsid w:val="00C734BA"/>
    <w:rsid w:val="00C74EEB"/>
    <w:rsid w:val="00C7504F"/>
    <w:rsid w:val="00C754F4"/>
    <w:rsid w:val="00C758BB"/>
    <w:rsid w:val="00C761A4"/>
    <w:rsid w:val="00C76A87"/>
    <w:rsid w:val="00C76F0B"/>
    <w:rsid w:val="00C77CE4"/>
    <w:rsid w:val="00C8004F"/>
    <w:rsid w:val="00C800A0"/>
    <w:rsid w:val="00C803C0"/>
    <w:rsid w:val="00C80758"/>
    <w:rsid w:val="00C8176E"/>
    <w:rsid w:val="00C82271"/>
    <w:rsid w:val="00C82726"/>
    <w:rsid w:val="00C827DD"/>
    <w:rsid w:val="00C82D20"/>
    <w:rsid w:val="00C82F50"/>
    <w:rsid w:val="00C82F74"/>
    <w:rsid w:val="00C834AF"/>
    <w:rsid w:val="00C835E6"/>
    <w:rsid w:val="00C8368C"/>
    <w:rsid w:val="00C83A82"/>
    <w:rsid w:val="00C83F3E"/>
    <w:rsid w:val="00C84AC8"/>
    <w:rsid w:val="00C84D9A"/>
    <w:rsid w:val="00C84E44"/>
    <w:rsid w:val="00C85472"/>
    <w:rsid w:val="00C85804"/>
    <w:rsid w:val="00C85E26"/>
    <w:rsid w:val="00C86246"/>
    <w:rsid w:val="00C865A1"/>
    <w:rsid w:val="00C86DCE"/>
    <w:rsid w:val="00C8707B"/>
    <w:rsid w:val="00C87E75"/>
    <w:rsid w:val="00C90699"/>
    <w:rsid w:val="00C90AA3"/>
    <w:rsid w:val="00C915AD"/>
    <w:rsid w:val="00C9168B"/>
    <w:rsid w:val="00C91978"/>
    <w:rsid w:val="00C91A7E"/>
    <w:rsid w:val="00C91A95"/>
    <w:rsid w:val="00C91E63"/>
    <w:rsid w:val="00C92192"/>
    <w:rsid w:val="00C922EF"/>
    <w:rsid w:val="00C92483"/>
    <w:rsid w:val="00C925BC"/>
    <w:rsid w:val="00C92CF2"/>
    <w:rsid w:val="00C936B5"/>
    <w:rsid w:val="00C93D7F"/>
    <w:rsid w:val="00C93F5B"/>
    <w:rsid w:val="00C9414F"/>
    <w:rsid w:val="00C9471E"/>
    <w:rsid w:val="00C94785"/>
    <w:rsid w:val="00C94972"/>
    <w:rsid w:val="00C94AE5"/>
    <w:rsid w:val="00C94B6B"/>
    <w:rsid w:val="00C94C27"/>
    <w:rsid w:val="00C951F2"/>
    <w:rsid w:val="00C95232"/>
    <w:rsid w:val="00C95643"/>
    <w:rsid w:val="00C964F5"/>
    <w:rsid w:val="00C96883"/>
    <w:rsid w:val="00C97705"/>
    <w:rsid w:val="00CA131E"/>
    <w:rsid w:val="00CA1417"/>
    <w:rsid w:val="00CA1723"/>
    <w:rsid w:val="00CA1849"/>
    <w:rsid w:val="00CA1E39"/>
    <w:rsid w:val="00CA1E9A"/>
    <w:rsid w:val="00CA23EF"/>
    <w:rsid w:val="00CA282F"/>
    <w:rsid w:val="00CA2B2E"/>
    <w:rsid w:val="00CA2CBA"/>
    <w:rsid w:val="00CA2F5C"/>
    <w:rsid w:val="00CA30E2"/>
    <w:rsid w:val="00CA31E2"/>
    <w:rsid w:val="00CA325B"/>
    <w:rsid w:val="00CA32C5"/>
    <w:rsid w:val="00CA33DC"/>
    <w:rsid w:val="00CA360B"/>
    <w:rsid w:val="00CA3779"/>
    <w:rsid w:val="00CA4506"/>
    <w:rsid w:val="00CA483A"/>
    <w:rsid w:val="00CA4C75"/>
    <w:rsid w:val="00CA4DA4"/>
    <w:rsid w:val="00CA57D8"/>
    <w:rsid w:val="00CA63BE"/>
    <w:rsid w:val="00CA723A"/>
    <w:rsid w:val="00CA7457"/>
    <w:rsid w:val="00CA768F"/>
    <w:rsid w:val="00CA7D29"/>
    <w:rsid w:val="00CB02C5"/>
    <w:rsid w:val="00CB0477"/>
    <w:rsid w:val="00CB0B28"/>
    <w:rsid w:val="00CB1574"/>
    <w:rsid w:val="00CB189F"/>
    <w:rsid w:val="00CB1A1C"/>
    <w:rsid w:val="00CB21A7"/>
    <w:rsid w:val="00CB229C"/>
    <w:rsid w:val="00CB22A9"/>
    <w:rsid w:val="00CB3A58"/>
    <w:rsid w:val="00CB3B3B"/>
    <w:rsid w:val="00CB4127"/>
    <w:rsid w:val="00CB4377"/>
    <w:rsid w:val="00CB46BE"/>
    <w:rsid w:val="00CB51CF"/>
    <w:rsid w:val="00CB5902"/>
    <w:rsid w:val="00CB612B"/>
    <w:rsid w:val="00CB6A4B"/>
    <w:rsid w:val="00CB6EBA"/>
    <w:rsid w:val="00CB7578"/>
    <w:rsid w:val="00CB77D9"/>
    <w:rsid w:val="00CB7F4C"/>
    <w:rsid w:val="00CC03DF"/>
    <w:rsid w:val="00CC1784"/>
    <w:rsid w:val="00CC191B"/>
    <w:rsid w:val="00CC1D7B"/>
    <w:rsid w:val="00CC1FB8"/>
    <w:rsid w:val="00CC2021"/>
    <w:rsid w:val="00CC2449"/>
    <w:rsid w:val="00CC24A7"/>
    <w:rsid w:val="00CC26F3"/>
    <w:rsid w:val="00CC290B"/>
    <w:rsid w:val="00CC35F1"/>
    <w:rsid w:val="00CC3B30"/>
    <w:rsid w:val="00CC3E68"/>
    <w:rsid w:val="00CC453E"/>
    <w:rsid w:val="00CC4712"/>
    <w:rsid w:val="00CC4839"/>
    <w:rsid w:val="00CC4C3E"/>
    <w:rsid w:val="00CC5AB3"/>
    <w:rsid w:val="00CC5D82"/>
    <w:rsid w:val="00CC6604"/>
    <w:rsid w:val="00CC70AC"/>
    <w:rsid w:val="00CC7AFA"/>
    <w:rsid w:val="00CC7CE1"/>
    <w:rsid w:val="00CC7EEF"/>
    <w:rsid w:val="00CD01EF"/>
    <w:rsid w:val="00CD05C6"/>
    <w:rsid w:val="00CD061E"/>
    <w:rsid w:val="00CD06F5"/>
    <w:rsid w:val="00CD08F7"/>
    <w:rsid w:val="00CD099F"/>
    <w:rsid w:val="00CD120F"/>
    <w:rsid w:val="00CD1323"/>
    <w:rsid w:val="00CD1618"/>
    <w:rsid w:val="00CD1C8E"/>
    <w:rsid w:val="00CD1D34"/>
    <w:rsid w:val="00CD1DB9"/>
    <w:rsid w:val="00CD1F9D"/>
    <w:rsid w:val="00CD2190"/>
    <w:rsid w:val="00CD2A6D"/>
    <w:rsid w:val="00CD2F99"/>
    <w:rsid w:val="00CD311A"/>
    <w:rsid w:val="00CD349D"/>
    <w:rsid w:val="00CD38D8"/>
    <w:rsid w:val="00CD3A38"/>
    <w:rsid w:val="00CD417E"/>
    <w:rsid w:val="00CD4195"/>
    <w:rsid w:val="00CD490B"/>
    <w:rsid w:val="00CD4931"/>
    <w:rsid w:val="00CD6123"/>
    <w:rsid w:val="00CD6238"/>
    <w:rsid w:val="00CD6268"/>
    <w:rsid w:val="00CD6490"/>
    <w:rsid w:val="00CD73F1"/>
    <w:rsid w:val="00CD7AB5"/>
    <w:rsid w:val="00CD7B21"/>
    <w:rsid w:val="00CE0036"/>
    <w:rsid w:val="00CE01C7"/>
    <w:rsid w:val="00CE03F0"/>
    <w:rsid w:val="00CE1D96"/>
    <w:rsid w:val="00CE1EAD"/>
    <w:rsid w:val="00CE1EF0"/>
    <w:rsid w:val="00CE1F3C"/>
    <w:rsid w:val="00CE1F5C"/>
    <w:rsid w:val="00CE231D"/>
    <w:rsid w:val="00CE2628"/>
    <w:rsid w:val="00CE331A"/>
    <w:rsid w:val="00CE376E"/>
    <w:rsid w:val="00CE3E05"/>
    <w:rsid w:val="00CE44F7"/>
    <w:rsid w:val="00CE4565"/>
    <w:rsid w:val="00CE4804"/>
    <w:rsid w:val="00CE53A3"/>
    <w:rsid w:val="00CE570D"/>
    <w:rsid w:val="00CE5FA7"/>
    <w:rsid w:val="00CE60A1"/>
    <w:rsid w:val="00CE61AC"/>
    <w:rsid w:val="00CE6244"/>
    <w:rsid w:val="00CE62D4"/>
    <w:rsid w:val="00CE71EB"/>
    <w:rsid w:val="00CE744B"/>
    <w:rsid w:val="00CE76E4"/>
    <w:rsid w:val="00CE7E30"/>
    <w:rsid w:val="00CF05EB"/>
    <w:rsid w:val="00CF0B2D"/>
    <w:rsid w:val="00CF1794"/>
    <w:rsid w:val="00CF1D40"/>
    <w:rsid w:val="00CF1EB4"/>
    <w:rsid w:val="00CF2390"/>
    <w:rsid w:val="00CF2E5A"/>
    <w:rsid w:val="00CF2EA9"/>
    <w:rsid w:val="00CF30C6"/>
    <w:rsid w:val="00CF34CE"/>
    <w:rsid w:val="00CF3BAA"/>
    <w:rsid w:val="00CF4786"/>
    <w:rsid w:val="00CF48F6"/>
    <w:rsid w:val="00CF4A37"/>
    <w:rsid w:val="00CF4BE6"/>
    <w:rsid w:val="00CF4F18"/>
    <w:rsid w:val="00CF5A4D"/>
    <w:rsid w:val="00CF6CA5"/>
    <w:rsid w:val="00CF76E9"/>
    <w:rsid w:val="00CF7A3A"/>
    <w:rsid w:val="00CF7C03"/>
    <w:rsid w:val="00D0005B"/>
    <w:rsid w:val="00D0176E"/>
    <w:rsid w:val="00D01939"/>
    <w:rsid w:val="00D01C62"/>
    <w:rsid w:val="00D01F7E"/>
    <w:rsid w:val="00D02688"/>
    <w:rsid w:val="00D028BE"/>
    <w:rsid w:val="00D0298A"/>
    <w:rsid w:val="00D034DF"/>
    <w:rsid w:val="00D03C40"/>
    <w:rsid w:val="00D03CF5"/>
    <w:rsid w:val="00D049CF"/>
    <w:rsid w:val="00D04BD2"/>
    <w:rsid w:val="00D04EE4"/>
    <w:rsid w:val="00D04F5B"/>
    <w:rsid w:val="00D05DE8"/>
    <w:rsid w:val="00D064A9"/>
    <w:rsid w:val="00D064B9"/>
    <w:rsid w:val="00D06917"/>
    <w:rsid w:val="00D07440"/>
    <w:rsid w:val="00D106C5"/>
    <w:rsid w:val="00D108C3"/>
    <w:rsid w:val="00D11049"/>
    <w:rsid w:val="00D112A6"/>
    <w:rsid w:val="00D112FD"/>
    <w:rsid w:val="00D11361"/>
    <w:rsid w:val="00D1170C"/>
    <w:rsid w:val="00D11AB8"/>
    <w:rsid w:val="00D120F9"/>
    <w:rsid w:val="00D121FF"/>
    <w:rsid w:val="00D1240C"/>
    <w:rsid w:val="00D133E4"/>
    <w:rsid w:val="00D13459"/>
    <w:rsid w:val="00D147E4"/>
    <w:rsid w:val="00D148D7"/>
    <w:rsid w:val="00D1502A"/>
    <w:rsid w:val="00D155C0"/>
    <w:rsid w:val="00D15D0F"/>
    <w:rsid w:val="00D15E1B"/>
    <w:rsid w:val="00D176D7"/>
    <w:rsid w:val="00D17968"/>
    <w:rsid w:val="00D206E5"/>
    <w:rsid w:val="00D20CB4"/>
    <w:rsid w:val="00D20E41"/>
    <w:rsid w:val="00D20E8F"/>
    <w:rsid w:val="00D20EDC"/>
    <w:rsid w:val="00D22034"/>
    <w:rsid w:val="00D222CD"/>
    <w:rsid w:val="00D2286B"/>
    <w:rsid w:val="00D22C12"/>
    <w:rsid w:val="00D22D5D"/>
    <w:rsid w:val="00D22F15"/>
    <w:rsid w:val="00D23044"/>
    <w:rsid w:val="00D23339"/>
    <w:rsid w:val="00D233C2"/>
    <w:rsid w:val="00D23B07"/>
    <w:rsid w:val="00D24F61"/>
    <w:rsid w:val="00D2530D"/>
    <w:rsid w:val="00D2577D"/>
    <w:rsid w:val="00D26942"/>
    <w:rsid w:val="00D26E53"/>
    <w:rsid w:val="00D26EC2"/>
    <w:rsid w:val="00D2732F"/>
    <w:rsid w:val="00D27653"/>
    <w:rsid w:val="00D27F07"/>
    <w:rsid w:val="00D30528"/>
    <w:rsid w:val="00D30B34"/>
    <w:rsid w:val="00D30BCA"/>
    <w:rsid w:val="00D30EFA"/>
    <w:rsid w:val="00D30F3F"/>
    <w:rsid w:val="00D3100F"/>
    <w:rsid w:val="00D3120B"/>
    <w:rsid w:val="00D31334"/>
    <w:rsid w:val="00D32026"/>
    <w:rsid w:val="00D32346"/>
    <w:rsid w:val="00D324E5"/>
    <w:rsid w:val="00D326D1"/>
    <w:rsid w:val="00D32983"/>
    <w:rsid w:val="00D34865"/>
    <w:rsid w:val="00D348D6"/>
    <w:rsid w:val="00D35314"/>
    <w:rsid w:val="00D354EF"/>
    <w:rsid w:val="00D35A66"/>
    <w:rsid w:val="00D3619C"/>
    <w:rsid w:val="00D365E9"/>
    <w:rsid w:val="00D36778"/>
    <w:rsid w:val="00D36A27"/>
    <w:rsid w:val="00D36D2B"/>
    <w:rsid w:val="00D36F43"/>
    <w:rsid w:val="00D37818"/>
    <w:rsid w:val="00D40290"/>
    <w:rsid w:val="00D40C11"/>
    <w:rsid w:val="00D41D63"/>
    <w:rsid w:val="00D42147"/>
    <w:rsid w:val="00D4229D"/>
    <w:rsid w:val="00D42470"/>
    <w:rsid w:val="00D431D9"/>
    <w:rsid w:val="00D43DDF"/>
    <w:rsid w:val="00D44922"/>
    <w:rsid w:val="00D4525A"/>
    <w:rsid w:val="00D462A9"/>
    <w:rsid w:val="00D46319"/>
    <w:rsid w:val="00D46334"/>
    <w:rsid w:val="00D46685"/>
    <w:rsid w:val="00D47FA8"/>
    <w:rsid w:val="00D5086E"/>
    <w:rsid w:val="00D50AC7"/>
    <w:rsid w:val="00D50B14"/>
    <w:rsid w:val="00D50E57"/>
    <w:rsid w:val="00D50F41"/>
    <w:rsid w:val="00D51080"/>
    <w:rsid w:val="00D51616"/>
    <w:rsid w:val="00D5164D"/>
    <w:rsid w:val="00D517C4"/>
    <w:rsid w:val="00D51EBA"/>
    <w:rsid w:val="00D526B7"/>
    <w:rsid w:val="00D5278C"/>
    <w:rsid w:val="00D53007"/>
    <w:rsid w:val="00D53158"/>
    <w:rsid w:val="00D533A9"/>
    <w:rsid w:val="00D539EC"/>
    <w:rsid w:val="00D53A06"/>
    <w:rsid w:val="00D53F75"/>
    <w:rsid w:val="00D545E5"/>
    <w:rsid w:val="00D5477B"/>
    <w:rsid w:val="00D547B3"/>
    <w:rsid w:val="00D548BB"/>
    <w:rsid w:val="00D54FEC"/>
    <w:rsid w:val="00D552C6"/>
    <w:rsid w:val="00D55613"/>
    <w:rsid w:val="00D55AE6"/>
    <w:rsid w:val="00D5738C"/>
    <w:rsid w:val="00D5758A"/>
    <w:rsid w:val="00D577E6"/>
    <w:rsid w:val="00D60743"/>
    <w:rsid w:val="00D60855"/>
    <w:rsid w:val="00D60D8D"/>
    <w:rsid w:val="00D61167"/>
    <w:rsid w:val="00D61733"/>
    <w:rsid w:val="00D6235B"/>
    <w:rsid w:val="00D6274B"/>
    <w:rsid w:val="00D6325D"/>
    <w:rsid w:val="00D6367F"/>
    <w:rsid w:val="00D63708"/>
    <w:rsid w:val="00D63981"/>
    <w:rsid w:val="00D647C4"/>
    <w:rsid w:val="00D64B45"/>
    <w:rsid w:val="00D64C68"/>
    <w:rsid w:val="00D64E19"/>
    <w:rsid w:val="00D65015"/>
    <w:rsid w:val="00D6546A"/>
    <w:rsid w:val="00D654CF"/>
    <w:rsid w:val="00D659EC"/>
    <w:rsid w:val="00D65B59"/>
    <w:rsid w:val="00D6666C"/>
    <w:rsid w:val="00D66942"/>
    <w:rsid w:val="00D66C36"/>
    <w:rsid w:val="00D66FC5"/>
    <w:rsid w:val="00D70277"/>
    <w:rsid w:val="00D70F9A"/>
    <w:rsid w:val="00D715FC"/>
    <w:rsid w:val="00D717BD"/>
    <w:rsid w:val="00D71ACD"/>
    <w:rsid w:val="00D72102"/>
    <w:rsid w:val="00D7348D"/>
    <w:rsid w:val="00D735B6"/>
    <w:rsid w:val="00D73AB1"/>
    <w:rsid w:val="00D73E81"/>
    <w:rsid w:val="00D73EC8"/>
    <w:rsid w:val="00D742C7"/>
    <w:rsid w:val="00D7489D"/>
    <w:rsid w:val="00D74A65"/>
    <w:rsid w:val="00D74B05"/>
    <w:rsid w:val="00D74E1A"/>
    <w:rsid w:val="00D74EB0"/>
    <w:rsid w:val="00D75515"/>
    <w:rsid w:val="00D758C8"/>
    <w:rsid w:val="00D75C35"/>
    <w:rsid w:val="00D75CB1"/>
    <w:rsid w:val="00D7630B"/>
    <w:rsid w:val="00D771D7"/>
    <w:rsid w:val="00D7721D"/>
    <w:rsid w:val="00D77528"/>
    <w:rsid w:val="00D779C0"/>
    <w:rsid w:val="00D77C05"/>
    <w:rsid w:val="00D77F8C"/>
    <w:rsid w:val="00D802F9"/>
    <w:rsid w:val="00D8033B"/>
    <w:rsid w:val="00D803B6"/>
    <w:rsid w:val="00D80F53"/>
    <w:rsid w:val="00D81044"/>
    <w:rsid w:val="00D81115"/>
    <w:rsid w:val="00D814FE"/>
    <w:rsid w:val="00D81A60"/>
    <w:rsid w:val="00D81EBE"/>
    <w:rsid w:val="00D826E5"/>
    <w:rsid w:val="00D82C1C"/>
    <w:rsid w:val="00D8324C"/>
    <w:rsid w:val="00D84CE3"/>
    <w:rsid w:val="00D853A5"/>
    <w:rsid w:val="00D85946"/>
    <w:rsid w:val="00D85A0D"/>
    <w:rsid w:val="00D85CCE"/>
    <w:rsid w:val="00D865B3"/>
    <w:rsid w:val="00D86D28"/>
    <w:rsid w:val="00D873A8"/>
    <w:rsid w:val="00D907BF"/>
    <w:rsid w:val="00D90D00"/>
    <w:rsid w:val="00D90D6C"/>
    <w:rsid w:val="00D90FB7"/>
    <w:rsid w:val="00D919A3"/>
    <w:rsid w:val="00D91ACF"/>
    <w:rsid w:val="00D91B32"/>
    <w:rsid w:val="00D91DA9"/>
    <w:rsid w:val="00D91F0E"/>
    <w:rsid w:val="00D9274B"/>
    <w:rsid w:val="00D9304E"/>
    <w:rsid w:val="00D93ACC"/>
    <w:rsid w:val="00D93DF2"/>
    <w:rsid w:val="00D9425E"/>
    <w:rsid w:val="00D944F4"/>
    <w:rsid w:val="00D948B8"/>
    <w:rsid w:val="00D94CD1"/>
    <w:rsid w:val="00D94FF9"/>
    <w:rsid w:val="00D95205"/>
    <w:rsid w:val="00D9571D"/>
    <w:rsid w:val="00D957C0"/>
    <w:rsid w:val="00D95CDE"/>
    <w:rsid w:val="00D964CF"/>
    <w:rsid w:val="00D96A72"/>
    <w:rsid w:val="00D96C02"/>
    <w:rsid w:val="00D9750E"/>
    <w:rsid w:val="00D97693"/>
    <w:rsid w:val="00D979D4"/>
    <w:rsid w:val="00D979EB"/>
    <w:rsid w:val="00D97EF8"/>
    <w:rsid w:val="00DA0F51"/>
    <w:rsid w:val="00DA1748"/>
    <w:rsid w:val="00DA1932"/>
    <w:rsid w:val="00DA1DCB"/>
    <w:rsid w:val="00DA2789"/>
    <w:rsid w:val="00DA2E74"/>
    <w:rsid w:val="00DA3679"/>
    <w:rsid w:val="00DA37B6"/>
    <w:rsid w:val="00DA3C0B"/>
    <w:rsid w:val="00DA3C5F"/>
    <w:rsid w:val="00DA4DD4"/>
    <w:rsid w:val="00DA4FAC"/>
    <w:rsid w:val="00DA5DB5"/>
    <w:rsid w:val="00DA6BA2"/>
    <w:rsid w:val="00DA6E0C"/>
    <w:rsid w:val="00DA703D"/>
    <w:rsid w:val="00DA7050"/>
    <w:rsid w:val="00DA7613"/>
    <w:rsid w:val="00DA775E"/>
    <w:rsid w:val="00DA7DE4"/>
    <w:rsid w:val="00DA7E29"/>
    <w:rsid w:val="00DB0ADB"/>
    <w:rsid w:val="00DB0D96"/>
    <w:rsid w:val="00DB0EE7"/>
    <w:rsid w:val="00DB0EF3"/>
    <w:rsid w:val="00DB1812"/>
    <w:rsid w:val="00DB1FBB"/>
    <w:rsid w:val="00DB2B9C"/>
    <w:rsid w:val="00DB2F94"/>
    <w:rsid w:val="00DB3A69"/>
    <w:rsid w:val="00DB3BD3"/>
    <w:rsid w:val="00DB3C56"/>
    <w:rsid w:val="00DB3F20"/>
    <w:rsid w:val="00DB3F27"/>
    <w:rsid w:val="00DB4776"/>
    <w:rsid w:val="00DB49CB"/>
    <w:rsid w:val="00DB4C0E"/>
    <w:rsid w:val="00DB4D73"/>
    <w:rsid w:val="00DB4E30"/>
    <w:rsid w:val="00DB595A"/>
    <w:rsid w:val="00DB59EA"/>
    <w:rsid w:val="00DB614E"/>
    <w:rsid w:val="00DB617B"/>
    <w:rsid w:val="00DB68E9"/>
    <w:rsid w:val="00DB79F7"/>
    <w:rsid w:val="00DB7F97"/>
    <w:rsid w:val="00DC0A9B"/>
    <w:rsid w:val="00DC104D"/>
    <w:rsid w:val="00DC1D3A"/>
    <w:rsid w:val="00DC22DE"/>
    <w:rsid w:val="00DC2802"/>
    <w:rsid w:val="00DC281B"/>
    <w:rsid w:val="00DC28A9"/>
    <w:rsid w:val="00DC2BAD"/>
    <w:rsid w:val="00DC2CC9"/>
    <w:rsid w:val="00DC2FA5"/>
    <w:rsid w:val="00DC3938"/>
    <w:rsid w:val="00DC3BE0"/>
    <w:rsid w:val="00DC4A88"/>
    <w:rsid w:val="00DC64FF"/>
    <w:rsid w:val="00DC7006"/>
    <w:rsid w:val="00DC700C"/>
    <w:rsid w:val="00DC766A"/>
    <w:rsid w:val="00DC7856"/>
    <w:rsid w:val="00DC793C"/>
    <w:rsid w:val="00DD077E"/>
    <w:rsid w:val="00DD13AC"/>
    <w:rsid w:val="00DD1B91"/>
    <w:rsid w:val="00DD222C"/>
    <w:rsid w:val="00DD299B"/>
    <w:rsid w:val="00DD351F"/>
    <w:rsid w:val="00DD3935"/>
    <w:rsid w:val="00DD39FE"/>
    <w:rsid w:val="00DD3CA9"/>
    <w:rsid w:val="00DD3F33"/>
    <w:rsid w:val="00DD42F1"/>
    <w:rsid w:val="00DD4474"/>
    <w:rsid w:val="00DD44E5"/>
    <w:rsid w:val="00DD48B2"/>
    <w:rsid w:val="00DD4FE1"/>
    <w:rsid w:val="00DD56FA"/>
    <w:rsid w:val="00DD6024"/>
    <w:rsid w:val="00DD63E3"/>
    <w:rsid w:val="00DD698A"/>
    <w:rsid w:val="00DD795E"/>
    <w:rsid w:val="00DD7ACD"/>
    <w:rsid w:val="00DD7E8A"/>
    <w:rsid w:val="00DD7E92"/>
    <w:rsid w:val="00DE0172"/>
    <w:rsid w:val="00DE0B7A"/>
    <w:rsid w:val="00DE0C6B"/>
    <w:rsid w:val="00DE1525"/>
    <w:rsid w:val="00DE21C7"/>
    <w:rsid w:val="00DE21EF"/>
    <w:rsid w:val="00DE220E"/>
    <w:rsid w:val="00DE2C9B"/>
    <w:rsid w:val="00DE32A5"/>
    <w:rsid w:val="00DE3CCC"/>
    <w:rsid w:val="00DE46BC"/>
    <w:rsid w:val="00DE4A0B"/>
    <w:rsid w:val="00DE4C18"/>
    <w:rsid w:val="00DE4C1C"/>
    <w:rsid w:val="00DE4D06"/>
    <w:rsid w:val="00DE5304"/>
    <w:rsid w:val="00DE5AC8"/>
    <w:rsid w:val="00DE5B18"/>
    <w:rsid w:val="00DE603A"/>
    <w:rsid w:val="00DE6436"/>
    <w:rsid w:val="00DE644B"/>
    <w:rsid w:val="00DE6478"/>
    <w:rsid w:val="00DE7250"/>
    <w:rsid w:val="00DF0835"/>
    <w:rsid w:val="00DF185D"/>
    <w:rsid w:val="00DF1D9F"/>
    <w:rsid w:val="00DF259B"/>
    <w:rsid w:val="00DF2CB5"/>
    <w:rsid w:val="00DF2D93"/>
    <w:rsid w:val="00DF35BA"/>
    <w:rsid w:val="00DF35BD"/>
    <w:rsid w:val="00DF429F"/>
    <w:rsid w:val="00DF48AD"/>
    <w:rsid w:val="00DF5487"/>
    <w:rsid w:val="00DF5E08"/>
    <w:rsid w:val="00DF67BB"/>
    <w:rsid w:val="00DF6982"/>
    <w:rsid w:val="00DF6FA9"/>
    <w:rsid w:val="00DF7415"/>
    <w:rsid w:val="00E00841"/>
    <w:rsid w:val="00E00ECE"/>
    <w:rsid w:val="00E012DC"/>
    <w:rsid w:val="00E0160B"/>
    <w:rsid w:val="00E0191D"/>
    <w:rsid w:val="00E02C1E"/>
    <w:rsid w:val="00E04ED0"/>
    <w:rsid w:val="00E04FF2"/>
    <w:rsid w:val="00E0535A"/>
    <w:rsid w:val="00E054D3"/>
    <w:rsid w:val="00E05E37"/>
    <w:rsid w:val="00E06872"/>
    <w:rsid w:val="00E06B7E"/>
    <w:rsid w:val="00E06EF8"/>
    <w:rsid w:val="00E07CF5"/>
    <w:rsid w:val="00E1026F"/>
    <w:rsid w:val="00E10462"/>
    <w:rsid w:val="00E115E1"/>
    <w:rsid w:val="00E117A0"/>
    <w:rsid w:val="00E119C0"/>
    <w:rsid w:val="00E12500"/>
    <w:rsid w:val="00E12605"/>
    <w:rsid w:val="00E12AA1"/>
    <w:rsid w:val="00E12ADE"/>
    <w:rsid w:val="00E12BAB"/>
    <w:rsid w:val="00E12BF7"/>
    <w:rsid w:val="00E12D4D"/>
    <w:rsid w:val="00E12DD7"/>
    <w:rsid w:val="00E12F7E"/>
    <w:rsid w:val="00E13068"/>
    <w:rsid w:val="00E133A3"/>
    <w:rsid w:val="00E13527"/>
    <w:rsid w:val="00E14209"/>
    <w:rsid w:val="00E14725"/>
    <w:rsid w:val="00E14FF8"/>
    <w:rsid w:val="00E1500C"/>
    <w:rsid w:val="00E152F0"/>
    <w:rsid w:val="00E15414"/>
    <w:rsid w:val="00E16016"/>
    <w:rsid w:val="00E16037"/>
    <w:rsid w:val="00E168CB"/>
    <w:rsid w:val="00E16D36"/>
    <w:rsid w:val="00E17ECB"/>
    <w:rsid w:val="00E2001B"/>
    <w:rsid w:val="00E20847"/>
    <w:rsid w:val="00E20F4F"/>
    <w:rsid w:val="00E216F6"/>
    <w:rsid w:val="00E21771"/>
    <w:rsid w:val="00E234D4"/>
    <w:rsid w:val="00E23648"/>
    <w:rsid w:val="00E23B4A"/>
    <w:rsid w:val="00E23FB1"/>
    <w:rsid w:val="00E245F2"/>
    <w:rsid w:val="00E249A3"/>
    <w:rsid w:val="00E252D3"/>
    <w:rsid w:val="00E252D7"/>
    <w:rsid w:val="00E25599"/>
    <w:rsid w:val="00E25749"/>
    <w:rsid w:val="00E25F88"/>
    <w:rsid w:val="00E26FA3"/>
    <w:rsid w:val="00E27083"/>
    <w:rsid w:val="00E27DDD"/>
    <w:rsid w:val="00E301AF"/>
    <w:rsid w:val="00E3084F"/>
    <w:rsid w:val="00E30D4C"/>
    <w:rsid w:val="00E3122F"/>
    <w:rsid w:val="00E31B71"/>
    <w:rsid w:val="00E31D9E"/>
    <w:rsid w:val="00E32FCB"/>
    <w:rsid w:val="00E338D7"/>
    <w:rsid w:val="00E33913"/>
    <w:rsid w:val="00E33B11"/>
    <w:rsid w:val="00E34AF6"/>
    <w:rsid w:val="00E34EB4"/>
    <w:rsid w:val="00E35890"/>
    <w:rsid w:val="00E35FB3"/>
    <w:rsid w:val="00E360DB"/>
    <w:rsid w:val="00E36B82"/>
    <w:rsid w:val="00E36C77"/>
    <w:rsid w:val="00E37272"/>
    <w:rsid w:val="00E377A6"/>
    <w:rsid w:val="00E37FD4"/>
    <w:rsid w:val="00E4011C"/>
    <w:rsid w:val="00E40501"/>
    <w:rsid w:val="00E40686"/>
    <w:rsid w:val="00E40EF9"/>
    <w:rsid w:val="00E4113C"/>
    <w:rsid w:val="00E41A1D"/>
    <w:rsid w:val="00E41C17"/>
    <w:rsid w:val="00E41D80"/>
    <w:rsid w:val="00E42333"/>
    <w:rsid w:val="00E4245D"/>
    <w:rsid w:val="00E43896"/>
    <w:rsid w:val="00E43BA7"/>
    <w:rsid w:val="00E4585F"/>
    <w:rsid w:val="00E4588E"/>
    <w:rsid w:val="00E45E3C"/>
    <w:rsid w:val="00E4601F"/>
    <w:rsid w:val="00E4647D"/>
    <w:rsid w:val="00E477FB"/>
    <w:rsid w:val="00E47F3F"/>
    <w:rsid w:val="00E505C8"/>
    <w:rsid w:val="00E509A1"/>
    <w:rsid w:val="00E50A1D"/>
    <w:rsid w:val="00E511F0"/>
    <w:rsid w:val="00E512E8"/>
    <w:rsid w:val="00E515BA"/>
    <w:rsid w:val="00E51FD5"/>
    <w:rsid w:val="00E528BE"/>
    <w:rsid w:val="00E529A2"/>
    <w:rsid w:val="00E52A01"/>
    <w:rsid w:val="00E52DC0"/>
    <w:rsid w:val="00E52E32"/>
    <w:rsid w:val="00E5355B"/>
    <w:rsid w:val="00E5387A"/>
    <w:rsid w:val="00E53E0C"/>
    <w:rsid w:val="00E5468B"/>
    <w:rsid w:val="00E5527B"/>
    <w:rsid w:val="00E55491"/>
    <w:rsid w:val="00E55B84"/>
    <w:rsid w:val="00E564BB"/>
    <w:rsid w:val="00E5674F"/>
    <w:rsid w:val="00E57698"/>
    <w:rsid w:val="00E6083D"/>
    <w:rsid w:val="00E60906"/>
    <w:rsid w:val="00E61036"/>
    <w:rsid w:val="00E61436"/>
    <w:rsid w:val="00E61CF8"/>
    <w:rsid w:val="00E62C8D"/>
    <w:rsid w:val="00E62D91"/>
    <w:rsid w:val="00E63463"/>
    <w:rsid w:val="00E63F8B"/>
    <w:rsid w:val="00E64031"/>
    <w:rsid w:val="00E643BF"/>
    <w:rsid w:val="00E646D1"/>
    <w:rsid w:val="00E64BEB"/>
    <w:rsid w:val="00E651B3"/>
    <w:rsid w:val="00E656E3"/>
    <w:rsid w:val="00E65915"/>
    <w:rsid w:val="00E6615B"/>
    <w:rsid w:val="00E66A87"/>
    <w:rsid w:val="00E66E2E"/>
    <w:rsid w:val="00E679B1"/>
    <w:rsid w:val="00E67D09"/>
    <w:rsid w:val="00E70C93"/>
    <w:rsid w:val="00E71C1C"/>
    <w:rsid w:val="00E71F1D"/>
    <w:rsid w:val="00E71FC0"/>
    <w:rsid w:val="00E72076"/>
    <w:rsid w:val="00E721C6"/>
    <w:rsid w:val="00E72B3A"/>
    <w:rsid w:val="00E739E3"/>
    <w:rsid w:val="00E73CFA"/>
    <w:rsid w:val="00E7409A"/>
    <w:rsid w:val="00E7415E"/>
    <w:rsid w:val="00E749E2"/>
    <w:rsid w:val="00E74C2B"/>
    <w:rsid w:val="00E758FF"/>
    <w:rsid w:val="00E7626B"/>
    <w:rsid w:val="00E7697F"/>
    <w:rsid w:val="00E76B2E"/>
    <w:rsid w:val="00E7774C"/>
    <w:rsid w:val="00E80BAF"/>
    <w:rsid w:val="00E810CA"/>
    <w:rsid w:val="00E8128C"/>
    <w:rsid w:val="00E816B4"/>
    <w:rsid w:val="00E81857"/>
    <w:rsid w:val="00E81927"/>
    <w:rsid w:val="00E81F22"/>
    <w:rsid w:val="00E82502"/>
    <w:rsid w:val="00E82C96"/>
    <w:rsid w:val="00E82CA4"/>
    <w:rsid w:val="00E836BB"/>
    <w:rsid w:val="00E840E2"/>
    <w:rsid w:val="00E84157"/>
    <w:rsid w:val="00E84368"/>
    <w:rsid w:val="00E84419"/>
    <w:rsid w:val="00E8445A"/>
    <w:rsid w:val="00E84954"/>
    <w:rsid w:val="00E84BF3"/>
    <w:rsid w:val="00E84E39"/>
    <w:rsid w:val="00E84E3C"/>
    <w:rsid w:val="00E85DDF"/>
    <w:rsid w:val="00E85F8B"/>
    <w:rsid w:val="00E869A2"/>
    <w:rsid w:val="00E86E37"/>
    <w:rsid w:val="00E870F6"/>
    <w:rsid w:val="00E872A8"/>
    <w:rsid w:val="00E872F1"/>
    <w:rsid w:val="00E9112A"/>
    <w:rsid w:val="00E91184"/>
    <w:rsid w:val="00E915D4"/>
    <w:rsid w:val="00E917F7"/>
    <w:rsid w:val="00E92167"/>
    <w:rsid w:val="00E922DD"/>
    <w:rsid w:val="00E9291A"/>
    <w:rsid w:val="00E93107"/>
    <w:rsid w:val="00E93803"/>
    <w:rsid w:val="00E9485B"/>
    <w:rsid w:val="00E94C96"/>
    <w:rsid w:val="00E94D8E"/>
    <w:rsid w:val="00E9523D"/>
    <w:rsid w:val="00E9537B"/>
    <w:rsid w:val="00E95530"/>
    <w:rsid w:val="00E95C77"/>
    <w:rsid w:val="00E96DDC"/>
    <w:rsid w:val="00E96E3C"/>
    <w:rsid w:val="00E96E6F"/>
    <w:rsid w:val="00E96EFD"/>
    <w:rsid w:val="00E97D24"/>
    <w:rsid w:val="00E97D54"/>
    <w:rsid w:val="00E97E8F"/>
    <w:rsid w:val="00EA0989"/>
    <w:rsid w:val="00EA09A0"/>
    <w:rsid w:val="00EA0DBA"/>
    <w:rsid w:val="00EA0F61"/>
    <w:rsid w:val="00EA16A2"/>
    <w:rsid w:val="00EA176A"/>
    <w:rsid w:val="00EA1BC1"/>
    <w:rsid w:val="00EA27A5"/>
    <w:rsid w:val="00EA2C25"/>
    <w:rsid w:val="00EA37F6"/>
    <w:rsid w:val="00EA4506"/>
    <w:rsid w:val="00EA4963"/>
    <w:rsid w:val="00EA5357"/>
    <w:rsid w:val="00EA5967"/>
    <w:rsid w:val="00EA6D61"/>
    <w:rsid w:val="00EA7CCA"/>
    <w:rsid w:val="00EB00C5"/>
    <w:rsid w:val="00EB040E"/>
    <w:rsid w:val="00EB043C"/>
    <w:rsid w:val="00EB1887"/>
    <w:rsid w:val="00EB317F"/>
    <w:rsid w:val="00EB3494"/>
    <w:rsid w:val="00EB3585"/>
    <w:rsid w:val="00EB4059"/>
    <w:rsid w:val="00EB4867"/>
    <w:rsid w:val="00EB4B9F"/>
    <w:rsid w:val="00EB5155"/>
    <w:rsid w:val="00EB53A9"/>
    <w:rsid w:val="00EB54FB"/>
    <w:rsid w:val="00EB57B6"/>
    <w:rsid w:val="00EB5B40"/>
    <w:rsid w:val="00EB64D6"/>
    <w:rsid w:val="00EB6549"/>
    <w:rsid w:val="00EB67AE"/>
    <w:rsid w:val="00EB6A70"/>
    <w:rsid w:val="00EB75C1"/>
    <w:rsid w:val="00EB7912"/>
    <w:rsid w:val="00EC0204"/>
    <w:rsid w:val="00EC044B"/>
    <w:rsid w:val="00EC0643"/>
    <w:rsid w:val="00EC0AF5"/>
    <w:rsid w:val="00EC0E32"/>
    <w:rsid w:val="00EC12D1"/>
    <w:rsid w:val="00EC19C1"/>
    <w:rsid w:val="00EC2ECE"/>
    <w:rsid w:val="00EC3179"/>
    <w:rsid w:val="00EC32ED"/>
    <w:rsid w:val="00EC3518"/>
    <w:rsid w:val="00EC3DAF"/>
    <w:rsid w:val="00EC4CAF"/>
    <w:rsid w:val="00EC568C"/>
    <w:rsid w:val="00EC5D42"/>
    <w:rsid w:val="00EC7404"/>
    <w:rsid w:val="00EC7543"/>
    <w:rsid w:val="00EC771A"/>
    <w:rsid w:val="00EC7FB0"/>
    <w:rsid w:val="00ED0E79"/>
    <w:rsid w:val="00ED12CA"/>
    <w:rsid w:val="00ED1DDE"/>
    <w:rsid w:val="00ED1FA0"/>
    <w:rsid w:val="00ED223B"/>
    <w:rsid w:val="00ED295B"/>
    <w:rsid w:val="00ED34F4"/>
    <w:rsid w:val="00ED3CB3"/>
    <w:rsid w:val="00ED431D"/>
    <w:rsid w:val="00ED4342"/>
    <w:rsid w:val="00ED4E53"/>
    <w:rsid w:val="00ED4F98"/>
    <w:rsid w:val="00ED549C"/>
    <w:rsid w:val="00ED5611"/>
    <w:rsid w:val="00ED67BA"/>
    <w:rsid w:val="00ED6A0F"/>
    <w:rsid w:val="00ED6FD3"/>
    <w:rsid w:val="00ED7511"/>
    <w:rsid w:val="00ED7C28"/>
    <w:rsid w:val="00EE00C8"/>
    <w:rsid w:val="00EE0622"/>
    <w:rsid w:val="00EE120C"/>
    <w:rsid w:val="00EE1596"/>
    <w:rsid w:val="00EE1608"/>
    <w:rsid w:val="00EE1B52"/>
    <w:rsid w:val="00EE1B93"/>
    <w:rsid w:val="00EE2B23"/>
    <w:rsid w:val="00EE3F58"/>
    <w:rsid w:val="00EE40F3"/>
    <w:rsid w:val="00EE42C3"/>
    <w:rsid w:val="00EE55FB"/>
    <w:rsid w:val="00EE6289"/>
    <w:rsid w:val="00EE642F"/>
    <w:rsid w:val="00EE676F"/>
    <w:rsid w:val="00EE6AE6"/>
    <w:rsid w:val="00EE6C25"/>
    <w:rsid w:val="00EE6CF9"/>
    <w:rsid w:val="00EE6D7E"/>
    <w:rsid w:val="00EE6F5A"/>
    <w:rsid w:val="00EE70E3"/>
    <w:rsid w:val="00EE7F10"/>
    <w:rsid w:val="00EF002D"/>
    <w:rsid w:val="00EF0254"/>
    <w:rsid w:val="00EF1616"/>
    <w:rsid w:val="00EF17E6"/>
    <w:rsid w:val="00EF1B71"/>
    <w:rsid w:val="00EF1D5C"/>
    <w:rsid w:val="00EF1DAE"/>
    <w:rsid w:val="00EF233C"/>
    <w:rsid w:val="00EF2B58"/>
    <w:rsid w:val="00EF2BA8"/>
    <w:rsid w:val="00EF2C59"/>
    <w:rsid w:val="00EF2E0D"/>
    <w:rsid w:val="00EF3015"/>
    <w:rsid w:val="00EF31D3"/>
    <w:rsid w:val="00EF40BA"/>
    <w:rsid w:val="00EF43D1"/>
    <w:rsid w:val="00EF4604"/>
    <w:rsid w:val="00EF46EE"/>
    <w:rsid w:val="00EF472D"/>
    <w:rsid w:val="00EF4C95"/>
    <w:rsid w:val="00EF4CDA"/>
    <w:rsid w:val="00EF4E8F"/>
    <w:rsid w:val="00EF5072"/>
    <w:rsid w:val="00EF547E"/>
    <w:rsid w:val="00EF585C"/>
    <w:rsid w:val="00EF5C28"/>
    <w:rsid w:val="00EF5D7B"/>
    <w:rsid w:val="00EF611C"/>
    <w:rsid w:val="00EF6169"/>
    <w:rsid w:val="00EF691E"/>
    <w:rsid w:val="00EF73E9"/>
    <w:rsid w:val="00EF7723"/>
    <w:rsid w:val="00EF7FEC"/>
    <w:rsid w:val="00F011AE"/>
    <w:rsid w:val="00F012E9"/>
    <w:rsid w:val="00F0195E"/>
    <w:rsid w:val="00F01A87"/>
    <w:rsid w:val="00F01B3B"/>
    <w:rsid w:val="00F01BAD"/>
    <w:rsid w:val="00F020FB"/>
    <w:rsid w:val="00F0276B"/>
    <w:rsid w:val="00F02C90"/>
    <w:rsid w:val="00F02F28"/>
    <w:rsid w:val="00F02F4F"/>
    <w:rsid w:val="00F02F7A"/>
    <w:rsid w:val="00F0339B"/>
    <w:rsid w:val="00F0360A"/>
    <w:rsid w:val="00F04644"/>
    <w:rsid w:val="00F046B7"/>
    <w:rsid w:val="00F0484A"/>
    <w:rsid w:val="00F04EA4"/>
    <w:rsid w:val="00F054D2"/>
    <w:rsid w:val="00F05D32"/>
    <w:rsid w:val="00F05E00"/>
    <w:rsid w:val="00F061C0"/>
    <w:rsid w:val="00F06238"/>
    <w:rsid w:val="00F065CB"/>
    <w:rsid w:val="00F06C42"/>
    <w:rsid w:val="00F06F1F"/>
    <w:rsid w:val="00F07605"/>
    <w:rsid w:val="00F10ADD"/>
    <w:rsid w:val="00F10EB5"/>
    <w:rsid w:val="00F121C3"/>
    <w:rsid w:val="00F123EF"/>
    <w:rsid w:val="00F13458"/>
    <w:rsid w:val="00F135E5"/>
    <w:rsid w:val="00F13695"/>
    <w:rsid w:val="00F13CB0"/>
    <w:rsid w:val="00F13E48"/>
    <w:rsid w:val="00F14CC5"/>
    <w:rsid w:val="00F14DF5"/>
    <w:rsid w:val="00F14E94"/>
    <w:rsid w:val="00F153C7"/>
    <w:rsid w:val="00F15DB3"/>
    <w:rsid w:val="00F15E51"/>
    <w:rsid w:val="00F162F9"/>
    <w:rsid w:val="00F170AD"/>
    <w:rsid w:val="00F1716C"/>
    <w:rsid w:val="00F17A37"/>
    <w:rsid w:val="00F17E27"/>
    <w:rsid w:val="00F20547"/>
    <w:rsid w:val="00F20F99"/>
    <w:rsid w:val="00F21359"/>
    <w:rsid w:val="00F213D4"/>
    <w:rsid w:val="00F2175A"/>
    <w:rsid w:val="00F21D6A"/>
    <w:rsid w:val="00F22809"/>
    <w:rsid w:val="00F234AC"/>
    <w:rsid w:val="00F23AE6"/>
    <w:rsid w:val="00F23F05"/>
    <w:rsid w:val="00F24078"/>
    <w:rsid w:val="00F241FF"/>
    <w:rsid w:val="00F24735"/>
    <w:rsid w:val="00F24FB9"/>
    <w:rsid w:val="00F251BB"/>
    <w:rsid w:val="00F25B16"/>
    <w:rsid w:val="00F25D10"/>
    <w:rsid w:val="00F25EF6"/>
    <w:rsid w:val="00F260DB"/>
    <w:rsid w:val="00F26143"/>
    <w:rsid w:val="00F261AB"/>
    <w:rsid w:val="00F26297"/>
    <w:rsid w:val="00F26495"/>
    <w:rsid w:val="00F26D7A"/>
    <w:rsid w:val="00F272AA"/>
    <w:rsid w:val="00F2738E"/>
    <w:rsid w:val="00F27ABA"/>
    <w:rsid w:val="00F30371"/>
    <w:rsid w:val="00F30443"/>
    <w:rsid w:val="00F30951"/>
    <w:rsid w:val="00F3178D"/>
    <w:rsid w:val="00F31FA3"/>
    <w:rsid w:val="00F322B0"/>
    <w:rsid w:val="00F32DB3"/>
    <w:rsid w:val="00F3373C"/>
    <w:rsid w:val="00F339A8"/>
    <w:rsid w:val="00F33A65"/>
    <w:rsid w:val="00F344E1"/>
    <w:rsid w:val="00F35750"/>
    <w:rsid w:val="00F3579B"/>
    <w:rsid w:val="00F359F1"/>
    <w:rsid w:val="00F35C90"/>
    <w:rsid w:val="00F35C9A"/>
    <w:rsid w:val="00F35CDA"/>
    <w:rsid w:val="00F35E7A"/>
    <w:rsid w:val="00F36682"/>
    <w:rsid w:val="00F36AAF"/>
    <w:rsid w:val="00F36D61"/>
    <w:rsid w:val="00F3764F"/>
    <w:rsid w:val="00F37985"/>
    <w:rsid w:val="00F4007C"/>
    <w:rsid w:val="00F40126"/>
    <w:rsid w:val="00F404E8"/>
    <w:rsid w:val="00F4050E"/>
    <w:rsid w:val="00F4070B"/>
    <w:rsid w:val="00F40733"/>
    <w:rsid w:val="00F409C9"/>
    <w:rsid w:val="00F40F86"/>
    <w:rsid w:val="00F41623"/>
    <w:rsid w:val="00F41F40"/>
    <w:rsid w:val="00F428E6"/>
    <w:rsid w:val="00F429BF"/>
    <w:rsid w:val="00F42B2A"/>
    <w:rsid w:val="00F42B30"/>
    <w:rsid w:val="00F42D79"/>
    <w:rsid w:val="00F43A05"/>
    <w:rsid w:val="00F43F49"/>
    <w:rsid w:val="00F44A9B"/>
    <w:rsid w:val="00F44F83"/>
    <w:rsid w:val="00F4507E"/>
    <w:rsid w:val="00F4580E"/>
    <w:rsid w:val="00F459D6"/>
    <w:rsid w:val="00F45AF6"/>
    <w:rsid w:val="00F45C63"/>
    <w:rsid w:val="00F45D3B"/>
    <w:rsid w:val="00F4632D"/>
    <w:rsid w:val="00F46390"/>
    <w:rsid w:val="00F465D0"/>
    <w:rsid w:val="00F4669C"/>
    <w:rsid w:val="00F47061"/>
    <w:rsid w:val="00F473F7"/>
    <w:rsid w:val="00F477A0"/>
    <w:rsid w:val="00F47FEA"/>
    <w:rsid w:val="00F50290"/>
    <w:rsid w:val="00F504B6"/>
    <w:rsid w:val="00F508FF"/>
    <w:rsid w:val="00F50DB8"/>
    <w:rsid w:val="00F51160"/>
    <w:rsid w:val="00F513C3"/>
    <w:rsid w:val="00F513CC"/>
    <w:rsid w:val="00F515CA"/>
    <w:rsid w:val="00F515EF"/>
    <w:rsid w:val="00F51702"/>
    <w:rsid w:val="00F517C6"/>
    <w:rsid w:val="00F518F5"/>
    <w:rsid w:val="00F51B6F"/>
    <w:rsid w:val="00F51F65"/>
    <w:rsid w:val="00F51FBB"/>
    <w:rsid w:val="00F5204F"/>
    <w:rsid w:val="00F52DF1"/>
    <w:rsid w:val="00F532AC"/>
    <w:rsid w:val="00F54350"/>
    <w:rsid w:val="00F55628"/>
    <w:rsid w:val="00F56120"/>
    <w:rsid w:val="00F561B9"/>
    <w:rsid w:val="00F56B3A"/>
    <w:rsid w:val="00F572E1"/>
    <w:rsid w:val="00F57E8B"/>
    <w:rsid w:val="00F57F18"/>
    <w:rsid w:val="00F6085A"/>
    <w:rsid w:val="00F61657"/>
    <w:rsid w:val="00F616AA"/>
    <w:rsid w:val="00F61704"/>
    <w:rsid w:val="00F61DFF"/>
    <w:rsid w:val="00F62157"/>
    <w:rsid w:val="00F622BF"/>
    <w:rsid w:val="00F6291D"/>
    <w:rsid w:val="00F62C98"/>
    <w:rsid w:val="00F630B4"/>
    <w:rsid w:val="00F63DDE"/>
    <w:rsid w:val="00F640B4"/>
    <w:rsid w:val="00F64609"/>
    <w:rsid w:val="00F65829"/>
    <w:rsid w:val="00F65B39"/>
    <w:rsid w:val="00F6602D"/>
    <w:rsid w:val="00F667AB"/>
    <w:rsid w:val="00F67516"/>
    <w:rsid w:val="00F7060D"/>
    <w:rsid w:val="00F70DA9"/>
    <w:rsid w:val="00F70E5B"/>
    <w:rsid w:val="00F71255"/>
    <w:rsid w:val="00F71BD7"/>
    <w:rsid w:val="00F720C1"/>
    <w:rsid w:val="00F72883"/>
    <w:rsid w:val="00F739BE"/>
    <w:rsid w:val="00F73AD1"/>
    <w:rsid w:val="00F743D5"/>
    <w:rsid w:val="00F74762"/>
    <w:rsid w:val="00F74875"/>
    <w:rsid w:val="00F74BEE"/>
    <w:rsid w:val="00F750AF"/>
    <w:rsid w:val="00F75103"/>
    <w:rsid w:val="00F752FD"/>
    <w:rsid w:val="00F7541B"/>
    <w:rsid w:val="00F75A57"/>
    <w:rsid w:val="00F761C4"/>
    <w:rsid w:val="00F7663A"/>
    <w:rsid w:val="00F76947"/>
    <w:rsid w:val="00F76BE9"/>
    <w:rsid w:val="00F76E13"/>
    <w:rsid w:val="00F770DB"/>
    <w:rsid w:val="00F77380"/>
    <w:rsid w:val="00F80B21"/>
    <w:rsid w:val="00F80D7D"/>
    <w:rsid w:val="00F817DF"/>
    <w:rsid w:val="00F818AC"/>
    <w:rsid w:val="00F819D3"/>
    <w:rsid w:val="00F81F91"/>
    <w:rsid w:val="00F828E2"/>
    <w:rsid w:val="00F82CDC"/>
    <w:rsid w:val="00F83663"/>
    <w:rsid w:val="00F841CE"/>
    <w:rsid w:val="00F84813"/>
    <w:rsid w:val="00F84A3A"/>
    <w:rsid w:val="00F84A85"/>
    <w:rsid w:val="00F84EAA"/>
    <w:rsid w:val="00F8520F"/>
    <w:rsid w:val="00F853AC"/>
    <w:rsid w:val="00F85AE4"/>
    <w:rsid w:val="00F85D20"/>
    <w:rsid w:val="00F863EC"/>
    <w:rsid w:val="00F86F3B"/>
    <w:rsid w:val="00F870CE"/>
    <w:rsid w:val="00F87253"/>
    <w:rsid w:val="00F879DE"/>
    <w:rsid w:val="00F90AFE"/>
    <w:rsid w:val="00F91FE1"/>
    <w:rsid w:val="00F92227"/>
    <w:rsid w:val="00F926AF"/>
    <w:rsid w:val="00F92BD0"/>
    <w:rsid w:val="00F930AB"/>
    <w:rsid w:val="00F932DC"/>
    <w:rsid w:val="00F93F43"/>
    <w:rsid w:val="00F94852"/>
    <w:rsid w:val="00F95D09"/>
    <w:rsid w:val="00F96351"/>
    <w:rsid w:val="00F96A37"/>
    <w:rsid w:val="00F97781"/>
    <w:rsid w:val="00F978F0"/>
    <w:rsid w:val="00F97993"/>
    <w:rsid w:val="00F979FE"/>
    <w:rsid w:val="00F97DCD"/>
    <w:rsid w:val="00F97DDB"/>
    <w:rsid w:val="00F97E56"/>
    <w:rsid w:val="00FA024C"/>
    <w:rsid w:val="00FA084A"/>
    <w:rsid w:val="00FA14AF"/>
    <w:rsid w:val="00FA1BD0"/>
    <w:rsid w:val="00FA2328"/>
    <w:rsid w:val="00FA314E"/>
    <w:rsid w:val="00FA3A32"/>
    <w:rsid w:val="00FA3E76"/>
    <w:rsid w:val="00FA45A5"/>
    <w:rsid w:val="00FA4820"/>
    <w:rsid w:val="00FA4822"/>
    <w:rsid w:val="00FA5482"/>
    <w:rsid w:val="00FA564A"/>
    <w:rsid w:val="00FA572C"/>
    <w:rsid w:val="00FA6023"/>
    <w:rsid w:val="00FA62EB"/>
    <w:rsid w:val="00FA68AA"/>
    <w:rsid w:val="00FA6CD4"/>
    <w:rsid w:val="00FA74A2"/>
    <w:rsid w:val="00FA7E12"/>
    <w:rsid w:val="00FB05C3"/>
    <w:rsid w:val="00FB06FE"/>
    <w:rsid w:val="00FB08F3"/>
    <w:rsid w:val="00FB10E2"/>
    <w:rsid w:val="00FB17D9"/>
    <w:rsid w:val="00FB19E1"/>
    <w:rsid w:val="00FB1CE5"/>
    <w:rsid w:val="00FB215D"/>
    <w:rsid w:val="00FB2A01"/>
    <w:rsid w:val="00FB2DDB"/>
    <w:rsid w:val="00FB35C1"/>
    <w:rsid w:val="00FB4456"/>
    <w:rsid w:val="00FB4535"/>
    <w:rsid w:val="00FB47A9"/>
    <w:rsid w:val="00FB4F71"/>
    <w:rsid w:val="00FB5132"/>
    <w:rsid w:val="00FB591F"/>
    <w:rsid w:val="00FB5DF7"/>
    <w:rsid w:val="00FB5FE6"/>
    <w:rsid w:val="00FB66D5"/>
    <w:rsid w:val="00FB6D0C"/>
    <w:rsid w:val="00FB6D14"/>
    <w:rsid w:val="00FB6D90"/>
    <w:rsid w:val="00FB723E"/>
    <w:rsid w:val="00FB74FD"/>
    <w:rsid w:val="00FB75EC"/>
    <w:rsid w:val="00FC121A"/>
    <w:rsid w:val="00FC14A2"/>
    <w:rsid w:val="00FC1A9E"/>
    <w:rsid w:val="00FC1E05"/>
    <w:rsid w:val="00FC2106"/>
    <w:rsid w:val="00FC21DA"/>
    <w:rsid w:val="00FC2D4E"/>
    <w:rsid w:val="00FC2E7F"/>
    <w:rsid w:val="00FC3B52"/>
    <w:rsid w:val="00FC3EB4"/>
    <w:rsid w:val="00FC4067"/>
    <w:rsid w:val="00FC40CF"/>
    <w:rsid w:val="00FC46D4"/>
    <w:rsid w:val="00FC4BC0"/>
    <w:rsid w:val="00FC6240"/>
    <w:rsid w:val="00FC65C0"/>
    <w:rsid w:val="00FC66EB"/>
    <w:rsid w:val="00FC6757"/>
    <w:rsid w:val="00FC68EC"/>
    <w:rsid w:val="00FC69FD"/>
    <w:rsid w:val="00FC6A0A"/>
    <w:rsid w:val="00FC6AF3"/>
    <w:rsid w:val="00FC719A"/>
    <w:rsid w:val="00FC7982"/>
    <w:rsid w:val="00FD02D9"/>
    <w:rsid w:val="00FD1CDA"/>
    <w:rsid w:val="00FD232A"/>
    <w:rsid w:val="00FD259F"/>
    <w:rsid w:val="00FD2878"/>
    <w:rsid w:val="00FD28BE"/>
    <w:rsid w:val="00FD2D0F"/>
    <w:rsid w:val="00FD2D10"/>
    <w:rsid w:val="00FD2F75"/>
    <w:rsid w:val="00FD308F"/>
    <w:rsid w:val="00FD3A32"/>
    <w:rsid w:val="00FD46B0"/>
    <w:rsid w:val="00FD4740"/>
    <w:rsid w:val="00FD4F2B"/>
    <w:rsid w:val="00FD5909"/>
    <w:rsid w:val="00FD6633"/>
    <w:rsid w:val="00FD6DDB"/>
    <w:rsid w:val="00FD70D8"/>
    <w:rsid w:val="00FD786C"/>
    <w:rsid w:val="00FD7A63"/>
    <w:rsid w:val="00FD7C5E"/>
    <w:rsid w:val="00FE0306"/>
    <w:rsid w:val="00FE0489"/>
    <w:rsid w:val="00FE093C"/>
    <w:rsid w:val="00FE0A6C"/>
    <w:rsid w:val="00FE0C15"/>
    <w:rsid w:val="00FE0F0B"/>
    <w:rsid w:val="00FE1BC9"/>
    <w:rsid w:val="00FE2207"/>
    <w:rsid w:val="00FE24EB"/>
    <w:rsid w:val="00FE275A"/>
    <w:rsid w:val="00FE3154"/>
    <w:rsid w:val="00FE32BC"/>
    <w:rsid w:val="00FE3782"/>
    <w:rsid w:val="00FE50E7"/>
    <w:rsid w:val="00FE535D"/>
    <w:rsid w:val="00FE5564"/>
    <w:rsid w:val="00FE5D31"/>
    <w:rsid w:val="00FE5E75"/>
    <w:rsid w:val="00FE6A8C"/>
    <w:rsid w:val="00FE6C8A"/>
    <w:rsid w:val="00FE6FAB"/>
    <w:rsid w:val="00FE70AD"/>
    <w:rsid w:val="00FE7D51"/>
    <w:rsid w:val="00FF05DE"/>
    <w:rsid w:val="00FF1829"/>
    <w:rsid w:val="00FF2227"/>
    <w:rsid w:val="00FF2502"/>
    <w:rsid w:val="00FF25DE"/>
    <w:rsid w:val="00FF306C"/>
    <w:rsid w:val="00FF46CE"/>
    <w:rsid w:val="00FF4757"/>
    <w:rsid w:val="00FF59AB"/>
    <w:rsid w:val="00FF5E6C"/>
    <w:rsid w:val="00FF6108"/>
    <w:rsid w:val="00FF626D"/>
    <w:rsid w:val="00FF678F"/>
    <w:rsid w:val="00FF7229"/>
    <w:rsid w:val="06842276"/>
    <w:rsid w:val="0D9E8B0F"/>
    <w:rsid w:val="4E24693A"/>
    <w:rsid w:val="5237577A"/>
    <w:rsid w:val="746B24BC"/>
    <w:rsid w:val="7FF2F3A7"/>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ED016"/>
  <w15:chartTrackingRefBased/>
  <w15:docId w15:val="{5AEC33A6-B609-4545-8B14-734A99EB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BF5"/>
    <w:pPr>
      <w:spacing w:before="200" w:after="120" w:line="240" w:lineRule="auto"/>
      <w:jc w:val="both"/>
    </w:pPr>
    <w:rPr>
      <w:rFonts w:ascii="Segoe UI" w:hAnsi="Segoe UI"/>
    </w:rPr>
  </w:style>
  <w:style w:type="paragraph" w:styleId="Naslov1">
    <w:name w:val="heading 1"/>
    <w:basedOn w:val="Normal"/>
    <w:next w:val="Normal"/>
    <w:link w:val="Naslov1Char"/>
    <w:autoRedefine/>
    <w:uiPriority w:val="9"/>
    <w:qFormat/>
    <w:rsid w:val="00B94668"/>
    <w:pPr>
      <w:keepNext/>
      <w:keepLines/>
      <w:shd w:val="clear" w:color="auto" w:fill="C2D69B" w:themeFill="accent3" w:themeFillTint="99"/>
      <w:tabs>
        <w:tab w:val="left" w:pos="993"/>
        <w:tab w:val="left" w:pos="1134"/>
        <w:tab w:val="left" w:pos="1418"/>
        <w:tab w:val="left" w:pos="4678"/>
        <w:tab w:val="left" w:pos="8789"/>
      </w:tabs>
      <w:spacing w:before="0" w:after="0"/>
      <w:ind w:left="432" w:hanging="432"/>
      <w:jc w:val="left"/>
      <w:outlineLvl w:val="0"/>
    </w:pPr>
    <w:rPr>
      <w:rFonts w:ascii="Arial Narrow" w:eastAsiaTheme="majorEastAsia" w:hAnsi="Arial Narrow" w:cstheme="majorBidi"/>
      <w:sz w:val="36"/>
      <w:szCs w:val="32"/>
      <w:lang w:eastAsia="hr-HR"/>
    </w:rPr>
  </w:style>
  <w:style w:type="paragraph" w:styleId="Naslov2">
    <w:name w:val="heading 2"/>
    <w:basedOn w:val="Normal"/>
    <w:next w:val="Normal"/>
    <w:link w:val="Naslov2Char"/>
    <w:autoRedefine/>
    <w:uiPriority w:val="9"/>
    <w:unhideWhenUsed/>
    <w:qFormat/>
    <w:rsid w:val="002343BB"/>
    <w:pPr>
      <w:keepNext/>
      <w:keepLines/>
      <w:numPr>
        <w:ilvl w:val="1"/>
        <w:numId w:val="2"/>
      </w:numPr>
      <w:spacing w:before="480" w:after="0" w:line="276" w:lineRule="auto"/>
      <w:jc w:val="left"/>
      <w:outlineLvl w:val="1"/>
    </w:pPr>
    <w:rPr>
      <w:rFonts w:eastAsia="Calibri" w:cstheme="majorBidi"/>
      <w:bCs/>
      <w:sz w:val="32"/>
      <w:szCs w:val="26"/>
      <w:lang w:bidi="en-US"/>
    </w:rPr>
  </w:style>
  <w:style w:type="paragraph" w:styleId="Naslov3">
    <w:name w:val="heading 3"/>
    <w:basedOn w:val="Normal"/>
    <w:next w:val="Normal"/>
    <w:link w:val="Naslov3Char"/>
    <w:autoRedefine/>
    <w:uiPriority w:val="9"/>
    <w:unhideWhenUsed/>
    <w:qFormat/>
    <w:rsid w:val="00981CC2"/>
    <w:pPr>
      <w:keepNext/>
      <w:keepLines/>
      <w:numPr>
        <w:ilvl w:val="2"/>
        <w:numId w:val="2"/>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360"/>
      <w:outlineLvl w:val="2"/>
    </w:pPr>
    <w:rPr>
      <w:rFonts w:eastAsia="Calibri" w:cstheme="majorBidi"/>
      <w:bCs/>
      <w:i/>
      <w:noProof/>
      <w:sz w:val="28"/>
      <w:szCs w:val="24"/>
      <w:lang w:bidi="en-US"/>
    </w:rPr>
  </w:style>
  <w:style w:type="paragraph" w:styleId="Naslov4">
    <w:name w:val="heading 4"/>
    <w:basedOn w:val="Normal"/>
    <w:next w:val="Normal"/>
    <w:link w:val="Naslov4Char"/>
    <w:autoRedefine/>
    <w:uiPriority w:val="9"/>
    <w:unhideWhenUsed/>
    <w:qFormat/>
    <w:rsid w:val="00981CC2"/>
    <w:pPr>
      <w:keepNext/>
      <w:keepLines/>
      <w:numPr>
        <w:ilvl w:val="3"/>
        <w:numId w:val="2"/>
      </w:numPr>
      <w:spacing w:before="360" w:line="264" w:lineRule="auto"/>
      <w:outlineLvl w:val="3"/>
    </w:pPr>
    <w:rPr>
      <w:rFonts w:eastAsia="Calibri" w:cs="Arial"/>
      <w:bCs/>
      <w:iCs/>
      <w:sz w:val="26"/>
      <w:szCs w:val="26"/>
      <w:lang w:bidi="en-US"/>
    </w:rPr>
  </w:style>
  <w:style w:type="paragraph" w:styleId="Naslov5">
    <w:name w:val="heading 5"/>
    <w:basedOn w:val="Normal"/>
    <w:next w:val="Normal"/>
    <w:link w:val="Naslov5Char"/>
    <w:autoRedefine/>
    <w:uiPriority w:val="9"/>
    <w:unhideWhenUsed/>
    <w:qFormat/>
    <w:rsid w:val="009C47C3"/>
    <w:pPr>
      <w:keepNext/>
      <w:keepLines/>
      <w:numPr>
        <w:ilvl w:val="4"/>
        <w:numId w:val="2"/>
      </w:numPr>
      <w:tabs>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6" w:lineRule="auto"/>
      <w:jc w:val="left"/>
      <w:outlineLvl w:val="4"/>
    </w:pPr>
    <w:rPr>
      <w:rFonts w:ascii="Tahoma" w:eastAsia="Calibri" w:hAnsi="Tahoma" w:cstheme="majorBidi"/>
      <w:b/>
      <w:noProof/>
      <w:szCs w:val="24"/>
      <w:lang w:val="sl-SI" w:eastAsia="hr-HR" w:bidi="en-US"/>
    </w:rPr>
  </w:style>
  <w:style w:type="paragraph" w:styleId="Naslov6">
    <w:name w:val="heading 6"/>
    <w:basedOn w:val="Normal"/>
    <w:next w:val="Normal"/>
    <w:link w:val="Naslov6Char"/>
    <w:autoRedefine/>
    <w:uiPriority w:val="9"/>
    <w:unhideWhenUsed/>
    <w:qFormat/>
    <w:rsid w:val="00A37903"/>
    <w:pPr>
      <w:keepNext/>
      <w:keepLines/>
      <w:numPr>
        <w:ilvl w:val="5"/>
        <w:numId w:val="2"/>
      </w:numPr>
      <w:tabs>
        <w:tab w:val="left" w:pos="916"/>
        <w:tab w:val="left" w:pos="127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5"/>
    </w:pPr>
    <w:rPr>
      <w:rFonts w:ascii="Tahoma" w:eastAsia="Calibri" w:hAnsi="Tahoma" w:cs="Tahoma"/>
      <w:b/>
      <w:iCs/>
      <w:lang w:bidi="en-US"/>
    </w:rPr>
  </w:style>
  <w:style w:type="paragraph" w:styleId="Naslov7">
    <w:name w:val="heading 7"/>
    <w:basedOn w:val="Normal"/>
    <w:next w:val="Normal"/>
    <w:link w:val="Naslov7Char"/>
    <w:autoRedefine/>
    <w:uiPriority w:val="9"/>
    <w:unhideWhenUsed/>
    <w:qFormat/>
    <w:rsid w:val="00A37903"/>
    <w:pPr>
      <w:keepNext/>
      <w:keepLines/>
      <w:numPr>
        <w:ilvl w:val="6"/>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6"/>
    </w:pPr>
    <w:rPr>
      <w:rFonts w:ascii="Tahoma" w:eastAsia="Calibri" w:hAnsi="Tahoma" w:cs="Calibri"/>
      <w:b/>
      <w:i/>
      <w:iCs/>
      <w:lang w:val="sl-SI" w:bidi="en-US"/>
    </w:rPr>
  </w:style>
  <w:style w:type="paragraph" w:styleId="Naslov8">
    <w:name w:val="heading 8"/>
    <w:basedOn w:val="Normal"/>
    <w:next w:val="Normal"/>
    <w:link w:val="Naslov8Char"/>
    <w:autoRedefine/>
    <w:uiPriority w:val="9"/>
    <w:unhideWhenUsed/>
    <w:qFormat/>
    <w:rsid w:val="00A37903"/>
    <w:pPr>
      <w:keepNext/>
      <w:keepLines/>
      <w:numPr>
        <w:ilvl w:val="7"/>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7"/>
    </w:pPr>
    <w:rPr>
      <w:rFonts w:ascii="Tahoma" w:eastAsiaTheme="majorEastAsia" w:hAnsi="Tahoma" w:cs="Tahoma"/>
      <w:b/>
      <w:i/>
      <w:lang w:val="sl-SI" w:bidi="en-US"/>
    </w:rPr>
  </w:style>
  <w:style w:type="paragraph" w:styleId="Naslov9">
    <w:name w:val="heading 9"/>
    <w:basedOn w:val="Normal"/>
    <w:next w:val="Normal"/>
    <w:link w:val="Naslov9Char"/>
    <w:uiPriority w:val="9"/>
    <w:unhideWhenUsed/>
    <w:qFormat/>
    <w:rsid w:val="00A37903"/>
    <w:pPr>
      <w:keepNext/>
      <w:keepLines/>
      <w:numPr>
        <w:ilvl w:val="8"/>
        <w:numId w:val="2"/>
      </w:numPr>
      <w:outlineLvl w:val="8"/>
    </w:pPr>
    <w:rPr>
      <w:rFonts w:ascii="Tahoma" w:eastAsiaTheme="majorEastAsia" w:hAnsi="Tahoma" w:cs="Tahoma"/>
      <w:i/>
      <w:iCs/>
      <w:lang w:val="sl-SI"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aliases w:val="tekst za tablice,tablice text,za ispod slike,tablice 10,tablice text1,slike i tablice1,za ispod slike1,tablice 101,tablice text2,slike i tablice2,za ispod slike2,tablice 102,tablice text11,slike i tablice11,za ispod slike11,tablice 1011"/>
    <w:link w:val="BezproredaChar"/>
    <w:uiPriority w:val="1"/>
    <w:qFormat/>
    <w:rsid w:val="00FB5132"/>
    <w:pPr>
      <w:spacing w:after="0" w:line="240" w:lineRule="auto"/>
      <w:jc w:val="both"/>
    </w:pPr>
    <w:rPr>
      <w:rFonts w:ascii="Segoe UI" w:hAnsi="Segoe UI"/>
      <w:sz w:val="20"/>
      <w:szCs w:val="20"/>
    </w:rPr>
  </w:style>
  <w:style w:type="character" w:customStyle="1" w:styleId="Naslov1Char">
    <w:name w:val="Naslov 1 Char"/>
    <w:basedOn w:val="Zadanifontodlomka"/>
    <w:link w:val="Naslov1"/>
    <w:uiPriority w:val="9"/>
    <w:rsid w:val="00B94668"/>
    <w:rPr>
      <w:rFonts w:ascii="Arial Narrow" w:eastAsiaTheme="majorEastAsia" w:hAnsi="Arial Narrow" w:cstheme="majorBidi"/>
      <w:sz w:val="36"/>
      <w:szCs w:val="32"/>
      <w:shd w:val="clear" w:color="auto" w:fill="C2D69B" w:themeFill="accent3" w:themeFillTint="99"/>
      <w:lang w:eastAsia="hr-HR"/>
    </w:rPr>
  </w:style>
  <w:style w:type="character" w:customStyle="1" w:styleId="Naslov2Char">
    <w:name w:val="Naslov 2 Char"/>
    <w:basedOn w:val="Zadanifontodlomka"/>
    <w:link w:val="Naslov2"/>
    <w:uiPriority w:val="9"/>
    <w:rsid w:val="002343BB"/>
    <w:rPr>
      <w:rFonts w:ascii="Arial Narrow" w:eastAsia="Calibri" w:hAnsi="Arial Narrow" w:cstheme="majorBidi"/>
      <w:bCs/>
      <w:sz w:val="32"/>
      <w:szCs w:val="26"/>
      <w:lang w:bidi="en-US"/>
    </w:rPr>
  </w:style>
  <w:style w:type="character" w:customStyle="1" w:styleId="Naslov3Char">
    <w:name w:val="Naslov 3 Char"/>
    <w:basedOn w:val="Zadanifontodlomka"/>
    <w:link w:val="Naslov3"/>
    <w:uiPriority w:val="9"/>
    <w:rsid w:val="00981CC2"/>
    <w:rPr>
      <w:rFonts w:ascii="Arial Narrow" w:eastAsia="Calibri" w:hAnsi="Arial Narrow" w:cstheme="majorBidi"/>
      <w:bCs/>
      <w:i/>
      <w:noProof/>
      <w:sz w:val="28"/>
      <w:szCs w:val="24"/>
      <w:lang w:bidi="en-US"/>
    </w:rPr>
  </w:style>
  <w:style w:type="character" w:customStyle="1" w:styleId="Naslov4Char">
    <w:name w:val="Naslov 4 Char"/>
    <w:basedOn w:val="Zadanifontodlomka"/>
    <w:link w:val="Naslov4"/>
    <w:uiPriority w:val="9"/>
    <w:rsid w:val="00981CC2"/>
    <w:rPr>
      <w:rFonts w:ascii="Arial Narrow" w:eastAsia="Calibri" w:hAnsi="Arial Narrow" w:cs="Arial"/>
      <w:bCs/>
      <w:iCs/>
      <w:sz w:val="26"/>
      <w:szCs w:val="26"/>
      <w:lang w:bidi="en-US"/>
    </w:rPr>
  </w:style>
  <w:style w:type="character" w:customStyle="1" w:styleId="Naslov5Char">
    <w:name w:val="Naslov 5 Char"/>
    <w:basedOn w:val="Zadanifontodlomka"/>
    <w:link w:val="Naslov5"/>
    <w:uiPriority w:val="9"/>
    <w:rsid w:val="009C47C3"/>
    <w:rPr>
      <w:rFonts w:ascii="Tahoma" w:eastAsia="Calibri" w:hAnsi="Tahoma" w:cstheme="majorBidi"/>
      <w:b/>
      <w:noProof/>
      <w:szCs w:val="24"/>
      <w:lang w:val="sl-SI" w:eastAsia="hr-HR" w:bidi="en-US"/>
    </w:rPr>
  </w:style>
  <w:style w:type="character" w:customStyle="1" w:styleId="Naslov6Char">
    <w:name w:val="Naslov 6 Char"/>
    <w:basedOn w:val="Zadanifontodlomka"/>
    <w:link w:val="Naslov6"/>
    <w:uiPriority w:val="9"/>
    <w:rsid w:val="00A37903"/>
    <w:rPr>
      <w:rFonts w:ascii="Tahoma" w:eastAsia="Calibri" w:hAnsi="Tahoma" w:cs="Tahoma"/>
      <w:b/>
      <w:iCs/>
      <w:lang w:bidi="en-US"/>
    </w:rPr>
  </w:style>
  <w:style w:type="character" w:customStyle="1" w:styleId="Naslov7Char">
    <w:name w:val="Naslov 7 Char"/>
    <w:basedOn w:val="Zadanifontodlomka"/>
    <w:link w:val="Naslov7"/>
    <w:uiPriority w:val="9"/>
    <w:rsid w:val="00A37903"/>
    <w:rPr>
      <w:rFonts w:ascii="Tahoma" w:eastAsia="Calibri" w:hAnsi="Tahoma" w:cs="Calibri"/>
      <w:b/>
      <w:i/>
      <w:iCs/>
      <w:lang w:val="sl-SI" w:bidi="en-US"/>
    </w:rPr>
  </w:style>
  <w:style w:type="character" w:customStyle="1" w:styleId="Naslov8Char">
    <w:name w:val="Naslov 8 Char"/>
    <w:basedOn w:val="Zadanifontodlomka"/>
    <w:link w:val="Naslov8"/>
    <w:uiPriority w:val="9"/>
    <w:rsid w:val="00A37903"/>
    <w:rPr>
      <w:rFonts w:ascii="Tahoma" w:eastAsiaTheme="majorEastAsia" w:hAnsi="Tahoma" w:cs="Tahoma"/>
      <w:b/>
      <w:i/>
      <w:lang w:val="sl-SI" w:bidi="en-US"/>
    </w:rPr>
  </w:style>
  <w:style w:type="character" w:customStyle="1" w:styleId="Naslov9Char">
    <w:name w:val="Naslov 9 Char"/>
    <w:basedOn w:val="Zadanifontodlomka"/>
    <w:link w:val="Naslov9"/>
    <w:uiPriority w:val="9"/>
    <w:rsid w:val="00A37903"/>
    <w:rPr>
      <w:rFonts w:ascii="Tahoma" w:eastAsiaTheme="majorEastAsia" w:hAnsi="Tahoma" w:cs="Tahoma"/>
      <w:i/>
      <w:iCs/>
      <w:lang w:val="sl-SI" w:bidi="en-US"/>
    </w:rPr>
  </w:style>
  <w:style w:type="character" w:customStyle="1" w:styleId="BezproredaChar">
    <w:name w:val="Bez proreda Char"/>
    <w:aliases w:val="tekst za tablice Char,tablice text Char,za ispod slike Char,tablice 10 Char,tablice text1 Char,slike i tablice1 Char,za ispod slike1 Char,tablice 101 Char,tablice text2 Char,slike i tablice2 Char,za ispod slike2 Char,tablice 102 Char"/>
    <w:link w:val="Bezproreda"/>
    <w:uiPriority w:val="1"/>
    <w:rsid w:val="00FB5132"/>
    <w:rPr>
      <w:rFonts w:ascii="Segoe UI" w:hAnsi="Segoe UI"/>
      <w:sz w:val="20"/>
      <w:szCs w:val="20"/>
    </w:rPr>
  </w:style>
  <w:style w:type="paragraph" w:customStyle="1" w:styleId="slikeitablice">
    <w:name w:val="slike i tablice"/>
    <w:basedOn w:val="Opisslike"/>
    <w:link w:val="slikeitabliceChar"/>
    <w:qFormat/>
    <w:rsid w:val="00FB5132"/>
  </w:style>
  <w:style w:type="paragraph" w:styleId="Opisslike">
    <w:name w:val="caption"/>
    <w:aliases w:val="Slika Char,Caption-Slike,Slika Char Char Char Char Char Char Char,Char Char Char Char,Branko,Map Char,Map Char Char,Map Char Char Char Char Char,Map Char Char Char,Map,Caption Char Char Car Car,Caption ChaCaption Slike,Caption Char Char"/>
    <w:basedOn w:val="Normal"/>
    <w:next w:val="Normal"/>
    <w:link w:val="OpisslikeChar"/>
    <w:autoRedefine/>
    <w:uiPriority w:val="35"/>
    <w:unhideWhenUsed/>
    <w:qFormat/>
    <w:rsid w:val="00FB5132"/>
    <w:pPr>
      <w:keepNext/>
      <w:spacing w:before="120"/>
      <w:ind w:left="567" w:right="675"/>
      <w:jc w:val="center"/>
    </w:pPr>
    <w:rPr>
      <w:rFonts w:eastAsia="Calibri" w:cs="Tahoma"/>
      <w:bCs/>
      <w:sz w:val="18"/>
      <w:szCs w:val="18"/>
      <w:lang w:val="sl-SI" w:bidi="en-US"/>
    </w:rPr>
  </w:style>
  <w:style w:type="character" w:customStyle="1" w:styleId="slikeitabliceChar">
    <w:name w:val="slike i tablice Char"/>
    <w:basedOn w:val="Zadanifontodlomka"/>
    <w:link w:val="slikeitablice"/>
    <w:rsid w:val="00FB5132"/>
    <w:rPr>
      <w:rFonts w:ascii="Arial Narrow" w:eastAsia="Calibri" w:hAnsi="Arial Narrow" w:cs="Tahoma"/>
      <w:bCs/>
      <w:sz w:val="18"/>
      <w:szCs w:val="18"/>
      <w:lang w:val="sl-SI" w:bidi="en-US"/>
    </w:rPr>
  </w:style>
  <w:style w:type="character" w:customStyle="1" w:styleId="OpisslikeChar">
    <w:name w:val="Opis slike Char"/>
    <w:aliases w:val="Slika Char Char,Caption-Slike Char,Slika Char Char Char Char Char Char Char Char,Char Char Char Char Char,Branko Char,Map Char Char1,Map Char Char Char1,Map Char Char Char Char Char Char,Map Char Char Char Char,Map Char1"/>
    <w:link w:val="Opisslike"/>
    <w:uiPriority w:val="35"/>
    <w:locked/>
    <w:rsid w:val="00FB5132"/>
    <w:rPr>
      <w:rFonts w:ascii="Arial Narrow" w:eastAsia="Calibri" w:hAnsi="Arial Narrow" w:cs="Tahoma"/>
      <w:bCs/>
      <w:sz w:val="18"/>
      <w:szCs w:val="18"/>
      <w:lang w:val="sl-SI" w:bidi="en-US"/>
    </w:rPr>
  </w:style>
  <w:style w:type="paragraph" w:styleId="Tekstbalonia">
    <w:name w:val="Balloon Text"/>
    <w:basedOn w:val="Normal"/>
    <w:link w:val="TekstbaloniaChar"/>
    <w:uiPriority w:val="99"/>
    <w:semiHidden/>
    <w:unhideWhenUsed/>
    <w:rsid w:val="00C1448B"/>
    <w:pPr>
      <w:spacing w:before="0" w:after="0"/>
    </w:pPr>
    <w:rPr>
      <w:rFonts w:ascii="MS Mincho" w:hAnsi="MS Mincho" w:cs="MS Mincho"/>
      <w:sz w:val="18"/>
      <w:szCs w:val="18"/>
    </w:rPr>
  </w:style>
  <w:style w:type="paragraph" w:customStyle="1" w:styleId="Bulleti">
    <w:name w:val="Bulleti"/>
    <w:basedOn w:val="Normal"/>
    <w:autoRedefine/>
    <w:qFormat/>
    <w:rsid w:val="00AF17B6"/>
    <w:pPr>
      <w:numPr>
        <w:numId w:val="1"/>
      </w:numPr>
      <w:spacing w:before="0"/>
    </w:pPr>
  </w:style>
  <w:style w:type="character" w:customStyle="1" w:styleId="TekstbaloniaChar">
    <w:name w:val="Tekst balončića Char"/>
    <w:basedOn w:val="Zadanifontodlomka"/>
    <w:link w:val="Tekstbalonia"/>
    <w:uiPriority w:val="99"/>
    <w:semiHidden/>
    <w:rsid w:val="00C1448B"/>
    <w:rPr>
      <w:rFonts w:ascii="MS Mincho" w:hAnsi="MS Mincho" w:cs="MS Mincho"/>
      <w:sz w:val="18"/>
      <w:szCs w:val="18"/>
    </w:rPr>
  </w:style>
  <w:style w:type="paragraph" w:styleId="Zaglavlje">
    <w:name w:val="header"/>
    <w:basedOn w:val="Normal"/>
    <w:link w:val="ZaglavljeChar"/>
    <w:uiPriority w:val="99"/>
    <w:unhideWhenUsed/>
    <w:rsid w:val="004D5CB6"/>
    <w:pPr>
      <w:tabs>
        <w:tab w:val="center" w:pos="4536"/>
        <w:tab w:val="right" w:pos="9072"/>
      </w:tabs>
      <w:spacing w:before="0" w:after="0"/>
    </w:pPr>
  </w:style>
  <w:style w:type="character" w:customStyle="1" w:styleId="ZaglavljeChar">
    <w:name w:val="Zaglavlje Char"/>
    <w:basedOn w:val="Zadanifontodlomka"/>
    <w:link w:val="Zaglavlje"/>
    <w:uiPriority w:val="99"/>
    <w:rsid w:val="004D5CB6"/>
    <w:rPr>
      <w:rFonts w:ascii="Arial Narrow" w:hAnsi="Arial Narrow"/>
    </w:rPr>
  </w:style>
  <w:style w:type="paragraph" w:styleId="Podnoje">
    <w:name w:val="footer"/>
    <w:basedOn w:val="Normal"/>
    <w:link w:val="PodnojeChar"/>
    <w:uiPriority w:val="99"/>
    <w:unhideWhenUsed/>
    <w:rsid w:val="004D5CB6"/>
    <w:pPr>
      <w:tabs>
        <w:tab w:val="center" w:pos="4536"/>
        <w:tab w:val="right" w:pos="9072"/>
      </w:tabs>
      <w:spacing w:before="0" w:after="0"/>
    </w:pPr>
  </w:style>
  <w:style w:type="character" w:customStyle="1" w:styleId="PodnojeChar">
    <w:name w:val="Podnožje Char"/>
    <w:basedOn w:val="Zadanifontodlomka"/>
    <w:link w:val="Podnoje"/>
    <w:uiPriority w:val="99"/>
    <w:rsid w:val="004D5CB6"/>
    <w:rPr>
      <w:rFonts w:ascii="Arial Narrow" w:hAnsi="Arial Narrow"/>
    </w:rPr>
  </w:style>
  <w:style w:type="table" w:styleId="Reetkatablice">
    <w:name w:val="Table Grid"/>
    <w:basedOn w:val="Obinatablica"/>
    <w:uiPriority w:val="39"/>
    <w:rsid w:val="004D5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footer">
    <w:name w:val="header i footer"/>
    <w:basedOn w:val="Zaglavlje"/>
    <w:link w:val="headerifooterChar"/>
    <w:qFormat/>
    <w:rsid w:val="00305624"/>
    <w:rPr>
      <w:sz w:val="18"/>
      <w:szCs w:val="18"/>
    </w:rPr>
  </w:style>
  <w:style w:type="character" w:customStyle="1" w:styleId="headerifooterChar">
    <w:name w:val="header i footer Char"/>
    <w:basedOn w:val="ZaglavljeChar"/>
    <w:link w:val="headerifooter"/>
    <w:rsid w:val="00305624"/>
    <w:rPr>
      <w:rFonts w:ascii="Arial Narrow" w:hAnsi="Arial Narrow"/>
      <w:sz w:val="18"/>
      <w:szCs w:val="18"/>
    </w:rPr>
  </w:style>
  <w:style w:type="character" w:styleId="Referencakomentara">
    <w:name w:val="annotation reference"/>
    <w:basedOn w:val="Zadanifontodlomka"/>
    <w:uiPriority w:val="99"/>
    <w:unhideWhenUsed/>
    <w:rsid w:val="00081079"/>
    <w:rPr>
      <w:sz w:val="16"/>
      <w:szCs w:val="16"/>
    </w:rPr>
  </w:style>
  <w:style w:type="paragraph" w:styleId="Tekstkomentara">
    <w:name w:val="annotation text"/>
    <w:basedOn w:val="Normal"/>
    <w:link w:val="TekstkomentaraChar"/>
    <w:uiPriority w:val="99"/>
    <w:unhideWhenUsed/>
    <w:rsid w:val="00081079"/>
    <w:rPr>
      <w:sz w:val="20"/>
      <w:szCs w:val="20"/>
    </w:rPr>
  </w:style>
  <w:style w:type="character" w:customStyle="1" w:styleId="TekstkomentaraChar">
    <w:name w:val="Tekst komentara Char"/>
    <w:basedOn w:val="Zadanifontodlomka"/>
    <w:link w:val="Tekstkomentara"/>
    <w:uiPriority w:val="99"/>
    <w:rsid w:val="00081079"/>
    <w:rPr>
      <w:rFonts w:ascii="Arial Narrow" w:hAnsi="Arial Narrow"/>
      <w:sz w:val="20"/>
      <w:szCs w:val="20"/>
    </w:rPr>
  </w:style>
  <w:style w:type="paragraph" w:styleId="Predmetkomentara">
    <w:name w:val="annotation subject"/>
    <w:basedOn w:val="Tekstkomentara"/>
    <w:next w:val="Tekstkomentara"/>
    <w:link w:val="PredmetkomentaraChar"/>
    <w:uiPriority w:val="99"/>
    <w:semiHidden/>
    <w:unhideWhenUsed/>
    <w:rsid w:val="00081079"/>
    <w:rPr>
      <w:b/>
      <w:bCs/>
    </w:rPr>
  </w:style>
  <w:style w:type="character" w:customStyle="1" w:styleId="PredmetkomentaraChar">
    <w:name w:val="Predmet komentara Char"/>
    <w:basedOn w:val="TekstkomentaraChar"/>
    <w:link w:val="Predmetkomentara"/>
    <w:uiPriority w:val="99"/>
    <w:semiHidden/>
    <w:rsid w:val="00081079"/>
    <w:rPr>
      <w:rFonts w:ascii="Arial Narrow" w:hAnsi="Arial Narrow"/>
      <w:b/>
      <w:bCs/>
      <w:sz w:val="20"/>
      <w:szCs w:val="20"/>
    </w:rPr>
  </w:style>
  <w:style w:type="character" w:styleId="Hiperveza">
    <w:name w:val="Hyperlink"/>
    <w:basedOn w:val="Zadanifontodlomka"/>
    <w:uiPriority w:val="99"/>
    <w:unhideWhenUsed/>
    <w:rsid w:val="00081079"/>
    <w:rPr>
      <w:color w:val="0000FF" w:themeColor="hyperlink"/>
      <w:u w:val="single"/>
    </w:rPr>
  </w:style>
  <w:style w:type="character" w:customStyle="1" w:styleId="Nerijeenospominjanje1">
    <w:name w:val="Neriješeno spominjanje1"/>
    <w:basedOn w:val="Zadanifontodlomka"/>
    <w:uiPriority w:val="99"/>
    <w:semiHidden/>
    <w:unhideWhenUsed/>
    <w:rsid w:val="00081079"/>
    <w:rPr>
      <w:color w:val="808080"/>
      <w:shd w:val="clear" w:color="auto" w:fill="E6E6E6"/>
    </w:rPr>
  </w:style>
  <w:style w:type="paragraph" w:styleId="Odlomakpopisa">
    <w:name w:val="List Paragraph"/>
    <w:aliases w:val="heading 1,opsomming 1,2,3 *-,FM,Odlomak popisa;Tablica,Tablica,Odlomak popisa1,Paragraph,Paragraphe de liste PBLH,Graph &amp; Table tite,Normal bullet 2,Bullet list,Figure_name,Equipment,Numbered Indented Text,List Paragraph1,lp1"/>
    <w:basedOn w:val="Normal"/>
    <w:link w:val="OdlomakpopisaChar"/>
    <w:uiPriority w:val="1"/>
    <w:qFormat/>
    <w:rsid w:val="00081079"/>
    <w:pPr>
      <w:ind w:left="720"/>
      <w:contextualSpacing/>
    </w:pPr>
  </w:style>
  <w:style w:type="character" w:customStyle="1" w:styleId="Bodytext2">
    <w:name w:val="Body text (2)_"/>
    <w:basedOn w:val="Zadanifontodlomka"/>
    <w:link w:val="Bodytext20"/>
    <w:rsid w:val="00081079"/>
    <w:rPr>
      <w:rFonts w:ascii="Calibri Light" w:eastAsia="Calibri Light" w:hAnsi="Calibri Light" w:cs="Calibri Light"/>
      <w:sz w:val="18"/>
      <w:szCs w:val="18"/>
      <w:shd w:val="clear" w:color="auto" w:fill="FFFFFF"/>
    </w:rPr>
  </w:style>
  <w:style w:type="paragraph" w:customStyle="1" w:styleId="Bodytext20">
    <w:name w:val="Body text (2)"/>
    <w:basedOn w:val="Normal"/>
    <w:link w:val="Bodytext2"/>
    <w:rsid w:val="00081079"/>
    <w:pPr>
      <w:widowControl w:val="0"/>
      <w:shd w:val="clear" w:color="auto" w:fill="FFFFFF"/>
      <w:spacing w:before="240" w:after="0" w:line="266" w:lineRule="exact"/>
      <w:jc w:val="left"/>
    </w:pPr>
    <w:rPr>
      <w:rFonts w:ascii="Calibri Light" w:eastAsia="Calibri Light" w:hAnsi="Calibri Light" w:cs="Calibri Light"/>
      <w:sz w:val="18"/>
      <w:szCs w:val="18"/>
    </w:rPr>
  </w:style>
  <w:style w:type="character" w:customStyle="1" w:styleId="OdlomakpopisaChar">
    <w:name w:val="Odlomak popisa Char"/>
    <w:aliases w:val="heading 1 Char,opsomming 1 Char,2 Char,3 *- Char,FM Char,Odlomak popisa;Tablica Char,Tablica Char,Odlomak popisa1 Char,Paragraph Char,Paragraphe de liste PBLH Char,Graph &amp; Table tite Char,Normal bullet 2 Char,Bullet list Char"/>
    <w:link w:val="Odlomakpopisa"/>
    <w:uiPriority w:val="34"/>
    <w:qFormat/>
    <w:rsid w:val="00081079"/>
    <w:rPr>
      <w:rFonts w:ascii="Arial Narrow" w:hAnsi="Arial Narrow"/>
    </w:rPr>
  </w:style>
  <w:style w:type="paragraph" w:customStyle="1" w:styleId="tekstutablicama">
    <w:name w:val="tekst u tablicama"/>
    <w:basedOn w:val="Bezproreda"/>
    <w:link w:val="tekstutablicamaChar"/>
    <w:qFormat/>
    <w:rsid w:val="005F5D20"/>
    <w:rPr>
      <w:sz w:val="18"/>
    </w:rPr>
  </w:style>
  <w:style w:type="character" w:customStyle="1" w:styleId="tekstutablicamaChar">
    <w:name w:val="tekst u tablicama Char"/>
    <w:link w:val="tekstutablicama"/>
    <w:rsid w:val="005F5D20"/>
    <w:rPr>
      <w:rFonts w:ascii="Arial Narrow" w:hAnsi="Arial Narrow"/>
      <w:sz w:val="18"/>
      <w:szCs w:val="20"/>
    </w:rPr>
  </w:style>
  <w:style w:type="paragraph" w:styleId="Tijeloteksta">
    <w:name w:val="Body Text"/>
    <w:basedOn w:val="Normal"/>
    <w:link w:val="TijelotekstaChar"/>
    <w:uiPriority w:val="1"/>
    <w:qFormat/>
    <w:rsid w:val="00BD11D6"/>
    <w:pPr>
      <w:widowControl w:val="0"/>
      <w:autoSpaceDE w:val="0"/>
      <w:autoSpaceDN w:val="0"/>
      <w:spacing w:before="0" w:after="0"/>
      <w:jc w:val="left"/>
    </w:pPr>
    <w:rPr>
      <w:rFonts w:eastAsia="Arial Narrow" w:cs="Arial Narrow"/>
      <w:lang w:val="en-US"/>
    </w:rPr>
  </w:style>
  <w:style w:type="character" w:customStyle="1" w:styleId="TijelotekstaChar">
    <w:name w:val="Tijelo teksta Char"/>
    <w:basedOn w:val="Zadanifontodlomka"/>
    <w:link w:val="Tijeloteksta"/>
    <w:uiPriority w:val="1"/>
    <w:rsid w:val="00BD11D6"/>
    <w:rPr>
      <w:rFonts w:ascii="Arial Narrow" w:eastAsia="Arial Narrow" w:hAnsi="Arial Narrow" w:cs="Arial Narrow"/>
      <w:lang w:val="en-US"/>
    </w:rPr>
  </w:style>
  <w:style w:type="character" w:customStyle="1" w:styleId="UnresolvedMention1">
    <w:name w:val="Unresolved Mention1"/>
    <w:basedOn w:val="Zadanifontodlomka"/>
    <w:uiPriority w:val="99"/>
    <w:semiHidden/>
    <w:unhideWhenUsed/>
    <w:rsid w:val="00602BD3"/>
    <w:rPr>
      <w:color w:val="605E5C"/>
      <w:shd w:val="clear" w:color="auto" w:fill="E1DFDD"/>
    </w:rPr>
  </w:style>
  <w:style w:type="character" w:customStyle="1" w:styleId="Nerijeenospominjanje2">
    <w:name w:val="Neriješeno spominjanje2"/>
    <w:basedOn w:val="Zadanifontodlomka"/>
    <w:uiPriority w:val="99"/>
    <w:semiHidden/>
    <w:unhideWhenUsed/>
    <w:rsid w:val="00991F80"/>
    <w:rPr>
      <w:color w:val="605E5C"/>
      <w:shd w:val="clear" w:color="auto" w:fill="E1DFDD"/>
    </w:rPr>
  </w:style>
  <w:style w:type="paragraph" w:customStyle="1" w:styleId="TableParagraph">
    <w:name w:val="Table Paragraph"/>
    <w:basedOn w:val="Normal"/>
    <w:uiPriority w:val="1"/>
    <w:qFormat/>
    <w:rsid w:val="00D647C4"/>
    <w:pPr>
      <w:widowControl w:val="0"/>
      <w:autoSpaceDE w:val="0"/>
      <w:autoSpaceDN w:val="0"/>
      <w:spacing w:before="0" w:after="0"/>
      <w:jc w:val="left"/>
    </w:pPr>
    <w:rPr>
      <w:rFonts w:ascii="Tahoma" w:eastAsia="Tahoma" w:hAnsi="Tahoma" w:cs="Tahoma"/>
    </w:rPr>
  </w:style>
  <w:style w:type="character" w:styleId="SlijeenaHiperveza">
    <w:name w:val="FollowedHyperlink"/>
    <w:basedOn w:val="Zadanifontodlomka"/>
    <w:uiPriority w:val="99"/>
    <w:semiHidden/>
    <w:unhideWhenUsed/>
    <w:rsid w:val="0064673E"/>
    <w:rPr>
      <w:color w:val="800080" w:themeColor="followedHyperlink"/>
      <w:u w:val="single"/>
    </w:rPr>
  </w:style>
  <w:style w:type="character" w:customStyle="1" w:styleId="UnresolvedMention">
    <w:name w:val="Unresolved Mention"/>
    <w:basedOn w:val="Zadanifontodlomka"/>
    <w:uiPriority w:val="99"/>
    <w:semiHidden/>
    <w:unhideWhenUsed/>
    <w:rsid w:val="00E14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924">
      <w:bodyDiv w:val="1"/>
      <w:marLeft w:val="0"/>
      <w:marRight w:val="0"/>
      <w:marTop w:val="0"/>
      <w:marBottom w:val="0"/>
      <w:divBdr>
        <w:top w:val="none" w:sz="0" w:space="0" w:color="auto"/>
        <w:left w:val="none" w:sz="0" w:space="0" w:color="auto"/>
        <w:bottom w:val="none" w:sz="0" w:space="0" w:color="auto"/>
        <w:right w:val="none" w:sz="0" w:space="0" w:color="auto"/>
      </w:divBdr>
    </w:div>
    <w:div w:id="43527426">
      <w:bodyDiv w:val="1"/>
      <w:marLeft w:val="0"/>
      <w:marRight w:val="0"/>
      <w:marTop w:val="0"/>
      <w:marBottom w:val="0"/>
      <w:divBdr>
        <w:top w:val="none" w:sz="0" w:space="0" w:color="auto"/>
        <w:left w:val="none" w:sz="0" w:space="0" w:color="auto"/>
        <w:bottom w:val="none" w:sz="0" w:space="0" w:color="auto"/>
        <w:right w:val="none" w:sz="0" w:space="0" w:color="auto"/>
      </w:divBdr>
    </w:div>
    <w:div w:id="50276744">
      <w:bodyDiv w:val="1"/>
      <w:marLeft w:val="0"/>
      <w:marRight w:val="0"/>
      <w:marTop w:val="0"/>
      <w:marBottom w:val="0"/>
      <w:divBdr>
        <w:top w:val="none" w:sz="0" w:space="0" w:color="auto"/>
        <w:left w:val="none" w:sz="0" w:space="0" w:color="auto"/>
        <w:bottom w:val="none" w:sz="0" w:space="0" w:color="auto"/>
        <w:right w:val="none" w:sz="0" w:space="0" w:color="auto"/>
      </w:divBdr>
    </w:div>
    <w:div w:id="64912932">
      <w:bodyDiv w:val="1"/>
      <w:marLeft w:val="0"/>
      <w:marRight w:val="0"/>
      <w:marTop w:val="0"/>
      <w:marBottom w:val="0"/>
      <w:divBdr>
        <w:top w:val="none" w:sz="0" w:space="0" w:color="auto"/>
        <w:left w:val="none" w:sz="0" w:space="0" w:color="auto"/>
        <w:bottom w:val="none" w:sz="0" w:space="0" w:color="auto"/>
        <w:right w:val="none" w:sz="0" w:space="0" w:color="auto"/>
      </w:divBdr>
    </w:div>
    <w:div w:id="82991540">
      <w:bodyDiv w:val="1"/>
      <w:marLeft w:val="0"/>
      <w:marRight w:val="0"/>
      <w:marTop w:val="0"/>
      <w:marBottom w:val="0"/>
      <w:divBdr>
        <w:top w:val="none" w:sz="0" w:space="0" w:color="auto"/>
        <w:left w:val="none" w:sz="0" w:space="0" w:color="auto"/>
        <w:bottom w:val="none" w:sz="0" w:space="0" w:color="auto"/>
        <w:right w:val="none" w:sz="0" w:space="0" w:color="auto"/>
      </w:divBdr>
    </w:div>
    <w:div w:id="83306518">
      <w:bodyDiv w:val="1"/>
      <w:marLeft w:val="0"/>
      <w:marRight w:val="0"/>
      <w:marTop w:val="0"/>
      <w:marBottom w:val="0"/>
      <w:divBdr>
        <w:top w:val="none" w:sz="0" w:space="0" w:color="auto"/>
        <w:left w:val="none" w:sz="0" w:space="0" w:color="auto"/>
        <w:bottom w:val="none" w:sz="0" w:space="0" w:color="auto"/>
        <w:right w:val="none" w:sz="0" w:space="0" w:color="auto"/>
      </w:divBdr>
    </w:div>
    <w:div w:id="102969164">
      <w:bodyDiv w:val="1"/>
      <w:marLeft w:val="0"/>
      <w:marRight w:val="0"/>
      <w:marTop w:val="0"/>
      <w:marBottom w:val="0"/>
      <w:divBdr>
        <w:top w:val="none" w:sz="0" w:space="0" w:color="auto"/>
        <w:left w:val="none" w:sz="0" w:space="0" w:color="auto"/>
        <w:bottom w:val="none" w:sz="0" w:space="0" w:color="auto"/>
        <w:right w:val="none" w:sz="0" w:space="0" w:color="auto"/>
      </w:divBdr>
      <w:divsChild>
        <w:div w:id="556208083">
          <w:marLeft w:val="0"/>
          <w:marRight w:val="0"/>
          <w:marTop w:val="0"/>
          <w:marBottom w:val="0"/>
          <w:divBdr>
            <w:top w:val="none" w:sz="0" w:space="0" w:color="auto"/>
            <w:left w:val="none" w:sz="0" w:space="0" w:color="auto"/>
            <w:bottom w:val="none" w:sz="0" w:space="0" w:color="auto"/>
            <w:right w:val="none" w:sz="0" w:space="0" w:color="auto"/>
          </w:divBdr>
        </w:div>
        <w:div w:id="862791542">
          <w:marLeft w:val="0"/>
          <w:marRight w:val="0"/>
          <w:marTop w:val="0"/>
          <w:marBottom w:val="0"/>
          <w:divBdr>
            <w:top w:val="none" w:sz="0" w:space="0" w:color="auto"/>
            <w:left w:val="none" w:sz="0" w:space="0" w:color="auto"/>
            <w:bottom w:val="none" w:sz="0" w:space="0" w:color="auto"/>
            <w:right w:val="none" w:sz="0" w:space="0" w:color="auto"/>
          </w:divBdr>
        </w:div>
        <w:div w:id="2116050677">
          <w:marLeft w:val="0"/>
          <w:marRight w:val="0"/>
          <w:marTop w:val="0"/>
          <w:marBottom w:val="0"/>
          <w:divBdr>
            <w:top w:val="none" w:sz="0" w:space="0" w:color="auto"/>
            <w:left w:val="none" w:sz="0" w:space="0" w:color="auto"/>
            <w:bottom w:val="none" w:sz="0" w:space="0" w:color="auto"/>
            <w:right w:val="none" w:sz="0" w:space="0" w:color="auto"/>
          </w:divBdr>
        </w:div>
      </w:divsChild>
    </w:div>
    <w:div w:id="117846346">
      <w:bodyDiv w:val="1"/>
      <w:marLeft w:val="0"/>
      <w:marRight w:val="0"/>
      <w:marTop w:val="0"/>
      <w:marBottom w:val="0"/>
      <w:divBdr>
        <w:top w:val="none" w:sz="0" w:space="0" w:color="auto"/>
        <w:left w:val="none" w:sz="0" w:space="0" w:color="auto"/>
        <w:bottom w:val="none" w:sz="0" w:space="0" w:color="auto"/>
        <w:right w:val="none" w:sz="0" w:space="0" w:color="auto"/>
      </w:divBdr>
    </w:div>
    <w:div w:id="130024193">
      <w:bodyDiv w:val="1"/>
      <w:marLeft w:val="0"/>
      <w:marRight w:val="0"/>
      <w:marTop w:val="0"/>
      <w:marBottom w:val="0"/>
      <w:divBdr>
        <w:top w:val="none" w:sz="0" w:space="0" w:color="auto"/>
        <w:left w:val="none" w:sz="0" w:space="0" w:color="auto"/>
        <w:bottom w:val="none" w:sz="0" w:space="0" w:color="auto"/>
        <w:right w:val="none" w:sz="0" w:space="0" w:color="auto"/>
      </w:divBdr>
    </w:div>
    <w:div w:id="148794594">
      <w:bodyDiv w:val="1"/>
      <w:marLeft w:val="0"/>
      <w:marRight w:val="0"/>
      <w:marTop w:val="0"/>
      <w:marBottom w:val="0"/>
      <w:divBdr>
        <w:top w:val="none" w:sz="0" w:space="0" w:color="auto"/>
        <w:left w:val="none" w:sz="0" w:space="0" w:color="auto"/>
        <w:bottom w:val="none" w:sz="0" w:space="0" w:color="auto"/>
        <w:right w:val="none" w:sz="0" w:space="0" w:color="auto"/>
      </w:divBdr>
    </w:div>
    <w:div w:id="160005575">
      <w:bodyDiv w:val="1"/>
      <w:marLeft w:val="0"/>
      <w:marRight w:val="0"/>
      <w:marTop w:val="0"/>
      <w:marBottom w:val="0"/>
      <w:divBdr>
        <w:top w:val="none" w:sz="0" w:space="0" w:color="auto"/>
        <w:left w:val="none" w:sz="0" w:space="0" w:color="auto"/>
        <w:bottom w:val="none" w:sz="0" w:space="0" w:color="auto"/>
        <w:right w:val="none" w:sz="0" w:space="0" w:color="auto"/>
      </w:divBdr>
    </w:div>
    <w:div w:id="183983326">
      <w:bodyDiv w:val="1"/>
      <w:marLeft w:val="0"/>
      <w:marRight w:val="0"/>
      <w:marTop w:val="0"/>
      <w:marBottom w:val="0"/>
      <w:divBdr>
        <w:top w:val="none" w:sz="0" w:space="0" w:color="auto"/>
        <w:left w:val="none" w:sz="0" w:space="0" w:color="auto"/>
        <w:bottom w:val="none" w:sz="0" w:space="0" w:color="auto"/>
        <w:right w:val="none" w:sz="0" w:space="0" w:color="auto"/>
      </w:divBdr>
    </w:div>
    <w:div w:id="202984682">
      <w:bodyDiv w:val="1"/>
      <w:marLeft w:val="0"/>
      <w:marRight w:val="0"/>
      <w:marTop w:val="0"/>
      <w:marBottom w:val="0"/>
      <w:divBdr>
        <w:top w:val="none" w:sz="0" w:space="0" w:color="auto"/>
        <w:left w:val="none" w:sz="0" w:space="0" w:color="auto"/>
        <w:bottom w:val="none" w:sz="0" w:space="0" w:color="auto"/>
        <w:right w:val="none" w:sz="0" w:space="0" w:color="auto"/>
      </w:divBdr>
    </w:div>
    <w:div w:id="221604589">
      <w:bodyDiv w:val="1"/>
      <w:marLeft w:val="0"/>
      <w:marRight w:val="0"/>
      <w:marTop w:val="0"/>
      <w:marBottom w:val="0"/>
      <w:divBdr>
        <w:top w:val="none" w:sz="0" w:space="0" w:color="auto"/>
        <w:left w:val="none" w:sz="0" w:space="0" w:color="auto"/>
        <w:bottom w:val="none" w:sz="0" w:space="0" w:color="auto"/>
        <w:right w:val="none" w:sz="0" w:space="0" w:color="auto"/>
      </w:divBdr>
    </w:div>
    <w:div w:id="284427947">
      <w:bodyDiv w:val="1"/>
      <w:marLeft w:val="0"/>
      <w:marRight w:val="0"/>
      <w:marTop w:val="0"/>
      <w:marBottom w:val="0"/>
      <w:divBdr>
        <w:top w:val="none" w:sz="0" w:space="0" w:color="auto"/>
        <w:left w:val="none" w:sz="0" w:space="0" w:color="auto"/>
        <w:bottom w:val="none" w:sz="0" w:space="0" w:color="auto"/>
        <w:right w:val="none" w:sz="0" w:space="0" w:color="auto"/>
      </w:divBdr>
    </w:div>
    <w:div w:id="290015517">
      <w:bodyDiv w:val="1"/>
      <w:marLeft w:val="0"/>
      <w:marRight w:val="0"/>
      <w:marTop w:val="0"/>
      <w:marBottom w:val="0"/>
      <w:divBdr>
        <w:top w:val="none" w:sz="0" w:space="0" w:color="auto"/>
        <w:left w:val="none" w:sz="0" w:space="0" w:color="auto"/>
        <w:bottom w:val="none" w:sz="0" w:space="0" w:color="auto"/>
        <w:right w:val="none" w:sz="0" w:space="0" w:color="auto"/>
      </w:divBdr>
    </w:div>
    <w:div w:id="295137767">
      <w:bodyDiv w:val="1"/>
      <w:marLeft w:val="0"/>
      <w:marRight w:val="0"/>
      <w:marTop w:val="0"/>
      <w:marBottom w:val="0"/>
      <w:divBdr>
        <w:top w:val="none" w:sz="0" w:space="0" w:color="auto"/>
        <w:left w:val="none" w:sz="0" w:space="0" w:color="auto"/>
        <w:bottom w:val="none" w:sz="0" w:space="0" w:color="auto"/>
        <w:right w:val="none" w:sz="0" w:space="0" w:color="auto"/>
      </w:divBdr>
    </w:div>
    <w:div w:id="298338726">
      <w:bodyDiv w:val="1"/>
      <w:marLeft w:val="0"/>
      <w:marRight w:val="0"/>
      <w:marTop w:val="0"/>
      <w:marBottom w:val="0"/>
      <w:divBdr>
        <w:top w:val="none" w:sz="0" w:space="0" w:color="auto"/>
        <w:left w:val="none" w:sz="0" w:space="0" w:color="auto"/>
        <w:bottom w:val="none" w:sz="0" w:space="0" w:color="auto"/>
        <w:right w:val="none" w:sz="0" w:space="0" w:color="auto"/>
      </w:divBdr>
    </w:div>
    <w:div w:id="311912089">
      <w:bodyDiv w:val="1"/>
      <w:marLeft w:val="0"/>
      <w:marRight w:val="0"/>
      <w:marTop w:val="0"/>
      <w:marBottom w:val="0"/>
      <w:divBdr>
        <w:top w:val="none" w:sz="0" w:space="0" w:color="auto"/>
        <w:left w:val="none" w:sz="0" w:space="0" w:color="auto"/>
        <w:bottom w:val="none" w:sz="0" w:space="0" w:color="auto"/>
        <w:right w:val="none" w:sz="0" w:space="0" w:color="auto"/>
      </w:divBdr>
    </w:div>
    <w:div w:id="324364383">
      <w:bodyDiv w:val="1"/>
      <w:marLeft w:val="0"/>
      <w:marRight w:val="0"/>
      <w:marTop w:val="0"/>
      <w:marBottom w:val="0"/>
      <w:divBdr>
        <w:top w:val="none" w:sz="0" w:space="0" w:color="auto"/>
        <w:left w:val="none" w:sz="0" w:space="0" w:color="auto"/>
        <w:bottom w:val="none" w:sz="0" w:space="0" w:color="auto"/>
        <w:right w:val="none" w:sz="0" w:space="0" w:color="auto"/>
      </w:divBdr>
    </w:div>
    <w:div w:id="331569308">
      <w:bodyDiv w:val="1"/>
      <w:marLeft w:val="0"/>
      <w:marRight w:val="0"/>
      <w:marTop w:val="0"/>
      <w:marBottom w:val="0"/>
      <w:divBdr>
        <w:top w:val="none" w:sz="0" w:space="0" w:color="auto"/>
        <w:left w:val="none" w:sz="0" w:space="0" w:color="auto"/>
        <w:bottom w:val="none" w:sz="0" w:space="0" w:color="auto"/>
        <w:right w:val="none" w:sz="0" w:space="0" w:color="auto"/>
      </w:divBdr>
    </w:div>
    <w:div w:id="400638706">
      <w:bodyDiv w:val="1"/>
      <w:marLeft w:val="0"/>
      <w:marRight w:val="0"/>
      <w:marTop w:val="0"/>
      <w:marBottom w:val="0"/>
      <w:divBdr>
        <w:top w:val="none" w:sz="0" w:space="0" w:color="auto"/>
        <w:left w:val="none" w:sz="0" w:space="0" w:color="auto"/>
        <w:bottom w:val="none" w:sz="0" w:space="0" w:color="auto"/>
        <w:right w:val="none" w:sz="0" w:space="0" w:color="auto"/>
      </w:divBdr>
    </w:div>
    <w:div w:id="400833960">
      <w:bodyDiv w:val="1"/>
      <w:marLeft w:val="0"/>
      <w:marRight w:val="0"/>
      <w:marTop w:val="0"/>
      <w:marBottom w:val="0"/>
      <w:divBdr>
        <w:top w:val="none" w:sz="0" w:space="0" w:color="auto"/>
        <w:left w:val="none" w:sz="0" w:space="0" w:color="auto"/>
        <w:bottom w:val="none" w:sz="0" w:space="0" w:color="auto"/>
        <w:right w:val="none" w:sz="0" w:space="0" w:color="auto"/>
      </w:divBdr>
    </w:div>
    <w:div w:id="446003835">
      <w:bodyDiv w:val="1"/>
      <w:marLeft w:val="0"/>
      <w:marRight w:val="0"/>
      <w:marTop w:val="0"/>
      <w:marBottom w:val="0"/>
      <w:divBdr>
        <w:top w:val="none" w:sz="0" w:space="0" w:color="auto"/>
        <w:left w:val="none" w:sz="0" w:space="0" w:color="auto"/>
        <w:bottom w:val="none" w:sz="0" w:space="0" w:color="auto"/>
        <w:right w:val="none" w:sz="0" w:space="0" w:color="auto"/>
      </w:divBdr>
    </w:div>
    <w:div w:id="488375089">
      <w:bodyDiv w:val="1"/>
      <w:marLeft w:val="0"/>
      <w:marRight w:val="0"/>
      <w:marTop w:val="0"/>
      <w:marBottom w:val="0"/>
      <w:divBdr>
        <w:top w:val="none" w:sz="0" w:space="0" w:color="auto"/>
        <w:left w:val="none" w:sz="0" w:space="0" w:color="auto"/>
        <w:bottom w:val="none" w:sz="0" w:space="0" w:color="auto"/>
        <w:right w:val="none" w:sz="0" w:space="0" w:color="auto"/>
      </w:divBdr>
    </w:div>
    <w:div w:id="514154571">
      <w:bodyDiv w:val="1"/>
      <w:marLeft w:val="0"/>
      <w:marRight w:val="0"/>
      <w:marTop w:val="0"/>
      <w:marBottom w:val="0"/>
      <w:divBdr>
        <w:top w:val="none" w:sz="0" w:space="0" w:color="auto"/>
        <w:left w:val="none" w:sz="0" w:space="0" w:color="auto"/>
        <w:bottom w:val="none" w:sz="0" w:space="0" w:color="auto"/>
        <w:right w:val="none" w:sz="0" w:space="0" w:color="auto"/>
      </w:divBdr>
    </w:div>
    <w:div w:id="529606387">
      <w:bodyDiv w:val="1"/>
      <w:marLeft w:val="0"/>
      <w:marRight w:val="0"/>
      <w:marTop w:val="0"/>
      <w:marBottom w:val="0"/>
      <w:divBdr>
        <w:top w:val="none" w:sz="0" w:space="0" w:color="auto"/>
        <w:left w:val="none" w:sz="0" w:space="0" w:color="auto"/>
        <w:bottom w:val="none" w:sz="0" w:space="0" w:color="auto"/>
        <w:right w:val="none" w:sz="0" w:space="0" w:color="auto"/>
      </w:divBdr>
    </w:div>
    <w:div w:id="532425126">
      <w:bodyDiv w:val="1"/>
      <w:marLeft w:val="0"/>
      <w:marRight w:val="0"/>
      <w:marTop w:val="0"/>
      <w:marBottom w:val="0"/>
      <w:divBdr>
        <w:top w:val="none" w:sz="0" w:space="0" w:color="auto"/>
        <w:left w:val="none" w:sz="0" w:space="0" w:color="auto"/>
        <w:bottom w:val="none" w:sz="0" w:space="0" w:color="auto"/>
        <w:right w:val="none" w:sz="0" w:space="0" w:color="auto"/>
      </w:divBdr>
    </w:div>
    <w:div w:id="569270013">
      <w:bodyDiv w:val="1"/>
      <w:marLeft w:val="0"/>
      <w:marRight w:val="0"/>
      <w:marTop w:val="0"/>
      <w:marBottom w:val="0"/>
      <w:divBdr>
        <w:top w:val="none" w:sz="0" w:space="0" w:color="auto"/>
        <w:left w:val="none" w:sz="0" w:space="0" w:color="auto"/>
        <w:bottom w:val="none" w:sz="0" w:space="0" w:color="auto"/>
        <w:right w:val="none" w:sz="0" w:space="0" w:color="auto"/>
      </w:divBdr>
    </w:div>
    <w:div w:id="604117789">
      <w:bodyDiv w:val="1"/>
      <w:marLeft w:val="0"/>
      <w:marRight w:val="0"/>
      <w:marTop w:val="0"/>
      <w:marBottom w:val="0"/>
      <w:divBdr>
        <w:top w:val="none" w:sz="0" w:space="0" w:color="auto"/>
        <w:left w:val="none" w:sz="0" w:space="0" w:color="auto"/>
        <w:bottom w:val="none" w:sz="0" w:space="0" w:color="auto"/>
        <w:right w:val="none" w:sz="0" w:space="0" w:color="auto"/>
      </w:divBdr>
    </w:div>
    <w:div w:id="626357165">
      <w:bodyDiv w:val="1"/>
      <w:marLeft w:val="0"/>
      <w:marRight w:val="0"/>
      <w:marTop w:val="0"/>
      <w:marBottom w:val="0"/>
      <w:divBdr>
        <w:top w:val="none" w:sz="0" w:space="0" w:color="auto"/>
        <w:left w:val="none" w:sz="0" w:space="0" w:color="auto"/>
        <w:bottom w:val="none" w:sz="0" w:space="0" w:color="auto"/>
        <w:right w:val="none" w:sz="0" w:space="0" w:color="auto"/>
      </w:divBdr>
    </w:div>
    <w:div w:id="628704766">
      <w:bodyDiv w:val="1"/>
      <w:marLeft w:val="0"/>
      <w:marRight w:val="0"/>
      <w:marTop w:val="0"/>
      <w:marBottom w:val="0"/>
      <w:divBdr>
        <w:top w:val="none" w:sz="0" w:space="0" w:color="auto"/>
        <w:left w:val="none" w:sz="0" w:space="0" w:color="auto"/>
        <w:bottom w:val="none" w:sz="0" w:space="0" w:color="auto"/>
        <w:right w:val="none" w:sz="0" w:space="0" w:color="auto"/>
      </w:divBdr>
    </w:div>
    <w:div w:id="667364968">
      <w:bodyDiv w:val="1"/>
      <w:marLeft w:val="0"/>
      <w:marRight w:val="0"/>
      <w:marTop w:val="0"/>
      <w:marBottom w:val="0"/>
      <w:divBdr>
        <w:top w:val="none" w:sz="0" w:space="0" w:color="auto"/>
        <w:left w:val="none" w:sz="0" w:space="0" w:color="auto"/>
        <w:bottom w:val="none" w:sz="0" w:space="0" w:color="auto"/>
        <w:right w:val="none" w:sz="0" w:space="0" w:color="auto"/>
      </w:divBdr>
    </w:div>
    <w:div w:id="671378744">
      <w:bodyDiv w:val="1"/>
      <w:marLeft w:val="0"/>
      <w:marRight w:val="0"/>
      <w:marTop w:val="0"/>
      <w:marBottom w:val="0"/>
      <w:divBdr>
        <w:top w:val="none" w:sz="0" w:space="0" w:color="auto"/>
        <w:left w:val="none" w:sz="0" w:space="0" w:color="auto"/>
        <w:bottom w:val="none" w:sz="0" w:space="0" w:color="auto"/>
        <w:right w:val="none" w:sz="0" w:space="0" w:color="auto"/>
      </w:divBdr>
    </w:div>
    <w:div w:id="721442145">
      <w:bodyDiv w:val="1"/>
      <w:marLeft w:val="0"/>
      <w:marRight w:val="0"/>
      <w:marTop w:val="0"/>
      <w:marBottom w:val="0"/>
      <w:divBdr>
        <w:top w:val="none" w:sz="0" w:space="0" w:color="auto"/>
        <w:left w:val="none" w:sz="0" w:space="0" w:color="auto"/>
        <w:bottom w:val="none" w:sz="0" w:space="0" w:color="auto"/>
        <w:right w:val="none" w:sz="0" w:space="0" w:color="auto"/>
      </w:divBdr>
      <w:divsChild>
        <w:div w:id="1202209342">
          <w:marLeft w:val="0"/>
          <w:marRight w:val="0"/>
          <w:marTop w:val="0"/>
          <w:marBottom w:val="0"/>
          <w:divBdr>
            <w:top w:val="none" w:sz="0" w:space="0" w:color="auto"/>
            <w:left w:val="none" w:sz="0" w:space="0" w:color="auto"/>
            <w:bottom w:val="none" w:sz="0" w:space="0" w:color="auto"/>
            <w:right w:val="none" w:sz="0" w:space="0" w:color="auto"/>
          </w:divBdr>
        </w:div>
        <w:div w:id="1546522613">
          <w:marLeft w:val="0"/>
          <w:marRight w:val="0"/>
          <w:marTop w:val="0"/>
          <w:marBottom w:val="0"/>
          <w:divBdr>
            <w:top w:val="none" w:sz="0" w:space="0" w:color="auto"/>
            <w:left w:val="none" w:sz="0" w:space="0" w:color="auto"/>
            <w:bottom w:val="none" w:sz="0" w:space="0" w:color="auto"/>
            <w:right w:val="none" w:sz="0" w:space="0" w:color="auto"/>
          </w:divBdr>
        </w:div>
      </w:divsChild>
    </w:div>
    <w:div w:id="722800847">
      <w:bodyDiv w:val="1"/>
      <w:marLeft w:val="0"/>
      <w:marRight w:val="0"/>
      <w:marTop w:val="0"/>
      <w:marBottom w:val="0"/>
      <w:divBdr>
        <w:top w:val="none" w:sz="0" w:space="0" w:color="auto"/>
        <w:left w:val="none" w:sz="0" w:space="0" w:color="auto"/>
        <w:bottom w:val="none" w:sz="0" w:space="0" w:color="auto"/>
        <w:right w:val="none" w:sz="0" w:space="0" w:color="auto"/>
      </w:divBdr>
    </w:div>
    <w:div w:id="730888634">
      <w:bodyDiv w:val="1"/>
      <w:marLeft w:val="0"/>
      <w:marRight w:val="0"/>
      <w:marTop w:val="0"/>
      <w:marBottom w:val="0"/>
      <w:divBdr>
        <w:top w:val="none" w:sz="0" w:space="0" w:color="auto"/>
        <w:left w:val="none" w:sz="0" w:space="0" w:color="auto"/>
        <w:bottom w:val="none" w:sz="0" w:space="0" w:color="auto"/>
        <w:right w:val="none" w:sz="0" w:space="0" w:color="auto"/>
      </w:divBdr>
    </w:div>
    <w:div w:id="739058436">
      <w:bodyDiv w:val="1"/>
      <w:marLeft w:val="0"/>
      <w:marRight w:val="0"/>
      <w:marTop w:val="0"/>
      <w:marBottom w:val="0"/>
      <w:divBdr>
        <w:top w:val="none" w:sz="0" w:space="0" w:color="auto"/>
        <w:left w:val="none" w:sz="0" w:space="0" w:color="auto"/>
        <w:bottom w:val="none" w:sz="0" w:space="0" w:color="auto"/>
        <w:right w:val="none" w:sz="0" w:space="0" w:color="auto"/>
      </w:divBdr>
    </w:div>
    <w:div w:id="775178582">
      <w:bodyDiv w:val="1"/>
      <w:marLeft w:val="0"/>
      <w:marRight w:val="0"/>
      <w:marTop w:val="0"/>
      <w:marBottom w:val="0"/>
      <w:divBdr>
        <w:top w:val="none" w:sz="0" w:space="0" w:color="auto"/>
        <w:left w:val="none" w:sz="0" w:space="0" w:color="auto"/>
        <w:bottom w:val="none" w:sz="0" w:space="0" w:color="auto"/>
        <w:right w:val="none" w:sz="0" w:space="0" w:color="auto"/>
      </w:divBdr>
    </w:div>
    <w:div w:id="793913425">
      <w:bodyDiv w:val="1"/>
      <w:marLeft w:val="0"/>
      <w:marRight w:val="0"/>
      <w:marTop w:val="0"/>
      <w:marBottom w:val="0"/>
      <w:divBdr>
        <w:top w:val="none" w:sz="0" w:space="0" w:color="auto"/>
        <w:left w:val="none" w:sz="0" w:space="0" w:color="auto"/>
        <w:bottom w:val="none" w:sz="0" w:space="0" w:color="auto"/>
        <w:right w:val="none" w:sz="0" w:space="0" w:color="auto"/>
      </w:divBdr>
    </w:div>
    <w:div w:id="797798503">
      <w:bodyDiv w:val="1"/>
      <w:marLeft w:val="0"/>
      <w:marRight w:val="0"/>
      <w:marTop w:val="0"/>
      <w:marBottom w:val="0"/>
      <w:divBdr>
        <w:top w:val="none" w:sz="0" w:space="0" w:color="auto"/>
        <w:left w:val="none" w:sz="0" w:space="0" w:color="auto"/>
        <w:bottom w:val="none" w:sz="0" w:space="0" w:color="auto"/>
        <w:right w:val="none" w:sz="0" w:space="0" w:color="auto"/>
      </w:divBdr>
    </w:div>
    <w:div w:id="810365416">
      <w:bodyDiv w:val="1"/>
      <w:marLeft w:val="0"/>
      <w:marRight w:val="0"/>
      <w:marTop w:val="0"/>
      <w:marBottom w:val="0"/>
      <w:divBdr>
        <w:top w:val="none" w:sz="0" w:space="0" w:color="auto"/>
        <w:left w:val="none" w:sz="0" w:space="0" w:color="auto"/>
        <w:bottom w:val="none" w:sz="0" w:space="0" w:color="auto"/>
        <w:right w:val="none" w:sz="0" w:space="0" w:color="auto"/>
      </w:divBdr>
    </w:div>
    <w:div w:id="817920591">
      <w:bodyDiv w:val="1"/>
      <w:marLeft w:val="0"/>
      <w:marRight w:val="0"/>
      <w:marTop w:val="0"/>
      <w:marBottom w:val="0"/>
      <w:divBdr>
        <w:top w:val="none" w:sz="0" w:space="0" w:color="auto"/>
        <w:left w:val="none" w:sz="0" w:space="0" w:color="auto"/>
        <w:bottom w:val="none" w:sz="0" w:space="0" w:color="auto"/>
        <w:right w:val="none" w:sz="0" w:space="0" w:color="auto"/>
      </w:divBdr>
    </w:div>
    <w:div w:id="822892041">
      <w:bodyDiv w:val="1"/>
      <w:marLeft w:val="0"/>
      <w:marRight w:val="0"/>
      <w:marTop w:val="0"/>
      <w:marBottom w:val="0"/>
      <w:divBdr>
        <w:top w:val="none" w:sz="0" w:space="0" w:color="auto"/>
        <w:left w:val="none" w:sz="0" w:space="0" w:color="auto"/>
        <w:bottom w:val="none" w:sz="0" w:space="0" w:color="auto"/>
        <w:right w:val="none" w:sz="0" w:space="0" w:color="auto"/>
      </w:divBdr>
    </w:div>
    <w:div w:id="844134253">
      <w:bodyDiv w:val="1"/>
      <w:marLeft w:val="0"/>
      <w:marRight w:val="0"/>
      <w:marTop w:val="0"/>
      <w:marBottom w:val="0"/>
      <w:divBdr>
        <w:top w:val="none" w:sz="0" w:space="0" w:color="auto"/>
        <w:left w:val="none" w:sz="0" w:space="0" w:color="auto"/>
        <w:bottom w:val="none" w:sz="0" w:space="0" w:color="auto"/>
        <w:right w:val="none" w:sz="0" w:space="0" w:color="auto"/>
      </w:divBdr>
    </w:div>
    <w:div w:id="881484400">
      <w:bodyDiv w:val="1"/>
      <w:marLeft w:val="0"/>
      <w:marRight w:val="0"/>
      <w:marTop w:val="0"/>
      <w:marBottom w:val="0"/>
      <w:divBdr>
        <w:top w:val="none" w:sz="0" w:space="0" w:color="auto"/>
        <w:left w:val="none" w:sz="0" w:space="0" w:color="auto"/>
        <w:bottom w:val="none" w:sz="0" w:space="0" w:color="auto"/>
        <w:right w:val="none" w:sz="0" w:space="0" w:color="auto"/>
      </w:divBdr>
    </w:div>
    <w:div w:id="914051661">
      <w:bodyDiv w:val="1"/>
      <w:marLeft w:val="0"/>
      <w:marRight w:val="0"/>
      <w:marTop w:val="0"/>
      <w:marBottom w:val="0"/>
      <w:divBdr>
        <w:top w:val="none" w:sz="0" w:space="0" w:color="auto"/>
        <w:left w:val="none" w:sz="0" w:space="0" w:color="auto"/>
        <w:bottom w:val="none" w:sz="0" w:space="0" w:color="auto"/>
        <w:right w:val="none" w:sz="0" w:space="0" w:color="auto"/>
      </w:divBdr>
    </w:div>
    <w:div w:id="936790775">
      <w:bodyDiv w:val="1"/>
      <w:marLeft w:val="0"/>
      <w:marRight w:val="0"/>
      <w:marTop w:val="0"/>
      <w:marBottom w:val="0"/>
      <w:divBdr>
        <w:top w:val="none" w:sz="0" w:space="0" w:color="auto"/>
        <w:left w:val="none" w:sz="0" w:space="0" w:color="auto"/>
        <w:bottom w:val="none" w:sz="0" w:space="0" w:color="auto"/>
        <w:right w:val="none" w:sz="0" w:space="0" w:color="auto"/>
      </w:divBdr>
    </w:div>
    <w:div w:id="942028666">
      <w:bodyDiv w:val="1"/>
      <w:marLeft w:val="0"/>
      <w:marRight w:val="0"/>
      <w:marTop w:val="0"/>
      <w:marBottom w:val="0"/>
      <w:divBdr>
        <w:top w:val="none" w:sz="0" w:space="0" w:color="auto"/>
        <w:left w:val="none" w:sz="0" w:space="0" w:color="auto"/>
        <w:bottom w:val="none" w:sz="0" w:space="0" w:color="auto"/>
        <w:right w:val="none" w:sz="0" w:space="0" w:color="auto"/>
      </w:divBdr>
    </w:div>
    <w:div w:id="942414872">
      <w:bodyDiv w:val="1"/>
      <w:marLeft w:val="0"/>
      <w:marRight w:val="0"/>
      <w:marTop w:val="0"/>
      <w:marBottom w:val="0"/>
      <w:divBdr>
        <w:top w:val="none" w:sz="0" w:space="0" w:color="auto"/>
        <w:left w:val="none" w:sz="0" w:space="0" w:color="auto"/>
        <w:bottom w:val="none" w:sz="0" w:space="0" w:color="auto"/>
        <w:right w:val="none" w:sz="0" w:space="0" w:color="auto"/>
      </w:divBdr>
    </w:div>
    <w:div w:id="968508965">
      <w:bodyDiv w:val="1"/>
      <w:marLeft w:val="0"/>
      <w:marRight w:val="0"/>
      <w:marTop w:val="0"/>
      <w:marBottom w:val="0"/>
      <w:divBdr>
        <w:top w:val="none" w:sz="0" w:space="0" w:color="auto"/>
        <w:left w:val="none" w:sz="0" w:space="0" w:color="auto"/>
        <w:bottom w:val="none" w:sz="0" w:space="0" w:color="auto"/>
        <w:right w:val="none" w:sz="0" w:space="0" w:color="auto"/>
      </w:divBdr>
    </w:div>
    <w:div w:id="973094582">
      <w:bodyDiv w:val="1"/>
      <w:marLeft w:val="0"/>
      <w:marRight w:val="0"/>
      <w:marTop w:val="0"/>
      <w:marBottom w:val="0"/>
      <w:divBdr>
        <w:top w:val="none" w:sz="0" w:space="0" w:color="auto"/>
        <w:left w:val="none" w:sz="0" w:space="0" w:color="auto"/>
        <w:bottom w:val="none" w:sz="0" w:space="0" w:color="auto"/>
        <w:right w:val="none" w:sz="0" w:space="0" w:color="auto"/>
      </w:divBdr>
    </w:div>
    <w:div w:id="977998426">
      <w:bodyDiv w:val="1"/>
      <w:marLeft w:val="0"/>
      <w:marRight w:val="0"/>
      <w:marTop w:val="0"/>
      <w:marBottom w:val="0"/>
      <w:divBdr>
        <w:top w:val="none" w:sz="0" w:space="0" w:color="auto"/>
        <w:left w:val="none" w:sz="0" w:space="0" w:color="auto"/>
        <w:bottom w:val="none" w:sz="0" w:space="0" w:color="auto"/>
        <w:right w:val="none" w:sz="0" w:space="0" w:color="auto"/>
      </w:divBdr>
    </w:div>
    <w:div w:id="1019552558">
      <w:bodyDiv w:val="1"/>
      <w:marLeft w:val="0"/>
      <w:marRight w:val="0"/>
      <w:marTop w:val="0"/>
      <w:marBottom w:val="0"/>
      <w:divBdr>
        <w:top w:val="none" w:sz="0" w:space="0" w:color="auto"/>
        <w:left w:val="none" w:sz="0" w:space="0" w:color="auto"/>
        <w:bottom w:val="none" w:sz="0" w:space="0" w:color="auto"/>
        <w:right w:val="none" w:sz="0" w:space="0" w:color="auto"/>
      </w:divBdr>
    </w:div>
    <w:div w:id="1044669988">
      <w:bodyDiv w:val="1"/>
      <w:marLeft w:val="0"/>
      <w:marRight w:val="0"/>
      <w:marTop w:val="0"/>
      <w:marBottom w:val="0"/>
      <w:divBdr>
        <w:top w:val="none" w:sz="0" w:space="0" w:color="auto"/>
        <w:left w:val="none" w:sz="0" w:space="0" w:color="auto"/>
        <w:bottom w:val="none" w:sz="0" w:space="0" w:color="auto"/>
        <w:right w:val="none" w:sz="0" w:space="0" w:color="auto"/>
      </w:divBdr>
    </w:div>
    <w:div w:id="1070925418">
      <w:bodyDiv w:val="1"/>
      <w:marLeft w:val="0"/>
      <w:marRight w:val="0"/>
      <w:marTop w:val="0"/>
      <w:marBottom w:val="0"/>
      <w:divBdr>
        <w:top w:val="none" w:sz="0" w:space="0" w:color="auto"/>
        <w:left w:val="none" w:sz="0" w:space="0" w:color="auto"/>
        <w:bottom w:val="none" w:sz="0" w:space="0" w:color="auto"/>
        <w:right w:val="none" w:sz="0" w:space="0" w:color="auto"/>
      </w:divBdr>
    </w:div>
    <w:div w:id="1120297118">
      <w:bodyDiv w:val="1"/>
      <w:marLeft w:val="0"/>
      <w:marRight w:val="0"/>
      <w:marTop w:val="0"/>
      <w:marBottom w:val="0"/>
      <w:divBdr>
        <w:top w:val="none" w:sz="0" w:space="0" w:color="auto"/>
        <w:left w:val="none" w:sz="0" w:space="0" w:color="auto"/>
        <w:bottom w:val="none" w:sz="0" w:space="0" w:color="auto"/>
        <w:right w:val="none" w:sz="0" w:space="0" w:color="auto"/>
      </w:divBdr>
    </w:div>
    <w:div w:id="1141773752">
      <w:bodyDiv w:val="1"/>
      <w:marLeft w:val="0"/>
      <w:marRight w:val="0"/>
      <w:marTop w:val="0"/>
      <w:marBottom w:val="0"/>
      <w:divBdr>
        <w:top w:val="none" w:sz="0" w:space="0" w:color="auto"/>
        <w:left w:val="none" w:sz="0" w:space="0" w:color="auto"/>
        <w:bottom w:val="none" w:sz="0" w:space="0" w:color="auto"/>
        <w:right w:val="none" w:sz="0" w:space="0" w:color="auto"/>
      </w:divBdr>
    </w:div>
    <w:div w:id="1150555620">
      <w:bodyDiv w:val="1"/>
      <w:marLeft w:val="0"/>
      <w:marRight w:val="0"/>
      <w:marTop w:val="0"/>
      <w:marBottom w:val="0"/>
      <w:divBdr>
        <w:top w:val="none" w:sz="0" w:space="0" w:color="auto"/>
        <w:left w:val="none" w:sz="0" w:space="0" w:color="auto"/>
        <w:bottom w:val="none" w:sz="0" w:space="0" w:color="auto"/>
        <w:right w:val="none" w:sz="0" w:space="0" w:color="auto"/>
      </w:divBdr>
    </w:div>
    <w:div w:id="1153519804">
      <w:bodyDiv w:val="1"/>
      <w:marLeft w:val="0"/>
      <w:marRight w:val="0"/>
      <w:marTop w:val="0"/>
      <w:marBottom w:val="0"/>
      <w:divBdr>
        <w:top w:val="none" w:sz="0" w:space="0" w:color="auto"/>
        <w:left w:val="none" w:sz="0" w:space="0" w:color="auto"/>
        <w:bottom w:val="none" w:sz="0" w:space="0" w:color="auto"/>
        <w:right w:val="none" w:sz="0" w:space="0" w:color="auto"/>
      </w:divBdr>
    </w:div>
    <w:div w:id="1155103088">
      <w:bodyDiv w:val="1"/>
      <w:marLeft w:val="0"/>
      <w:marRight w:val="0"/>
      <w:marTop w:val="0"/>
      <w:marBottom w:val="0"/>
      <w:divBdr>
        <w:top w:val="none" w:sz="0" w:space="0" w:color="auto"/>
        <w:left w:val="none" w:sz="0" w:space="0" w:color="auto"/>
        <w:bottom w:val="none" w:sz="0" w:space="0" w:color="auto"/>
        <w:right w:val="none" w:sz="0" w:space="0" w:color="auto"/>
      </w:divBdr>
    </w:div>
    <w:div w:id="1163084389">
      <w:bodyDiv w:val="1"/>
      <w:marLeft w:val="0"/>
      <w:marRight w:val="0"/>
      <w:marTop w:val="0"/>
      <w:marBottom w:val="0"/>
      <w:divBdr>
        <w:top w:val="none" w:sz="0" w:space="0" w:color="auto"/>
        <w:left w:val="none" w:sz="0" w:space="0" w:color="auto"/>
        <w:bottom w:val="none" w:sz="0" w:space="0" w:color="auto"/>
        <w:right w:val="none" w:sz="0" w:space="0" w:color="auto"/>
      </w:divBdr>
    </w:div>
    <w:div w:id="1165319465">
      <w:bodyDiv w:val="1"/>
      <w:marLeft w:val="0"/>
      <w:marRight w:val="0"/>
      <w:marTop w:val="0"/>
      <w:marBottom w:val="0"/>
      <w:divBdr>
        <w:top w:val="none" w:sz="0" w:space="0" w:color="auto"/>
        <w:left w:val="none" w:sz="0" w:space="0" w:color="auto"/>
        <w:bottom w:val="none" w:sz="0" w:space="0" w:color="auto"/>
        <w:right w:val="none" w:sz="0" w:space="0" w:color="auto"/>
      </w:divBdr>
    </w:div>
    <w:div w:id="1194731964">
      <w:bodyDiv w:val="1"/>
      <w:marLeft w:val="0"/>
      <w:marRight w:val="0"/>
      <w:marTop w:val="0"/>
      <w:marBottom w:val="0"/>
      <w:divBdr>
        <w:top w:val="none" w:sz="0" w:space="0" w:color="auto"/>
        <w:left w:val="none" w:sz="0" w:space="0" w:color="auto"/>
        <w:bottom w:val="none" w:sz="0" w:space="0" w:color="auto"/>
        <w:right w:val="none" w:sz="0" w:space="0" w:color="auto"/>
      </w:divBdr>
    </w:div>
    <w:div w:id="1195146153">
      <w:bodyDiv w:val="1"/>
      <w:marLeft w:val="0"/>
      <w:marRight w:val="0"/>
      <w:marTop w:val="0"/>
      <w:marBottom w:val="0"/>
      <w:divBdr>
        <w:top w:val="none" w:sz="0" w:space="0" w:color="auto"/>
        <w:left w:val="none" w:sz="0" w:space="0" w:color="auto"/>
        <w:bottom w:val="none" w:sz="0" w:space="0" w:color="auto"/>
        <w:right w:val="none" w:sz="0" w:space="0" w:color="auto"/>
      </w:divBdr>
    </w:div>
    <w:div w:id="1195532854">
      <w:bodyDiv w:val="1"/>
      <w:marLeft w:val="0"/>
      <w:marRight w:val="0"/>
      <w:marTop w:val="0"/>
      <w:marBottom w:val="0"/>
      <w:divBdr>
        <w:top w:val="none" w:sz="0" w:space="0" w:color="auto"/>
        <w:left w:val="none" w:sz="0" w:space="0" w:color="auto"/>
        <w:bottom w:val="none" w:sz="0" w:space="0" w:color="auto"/>
        <w:right w:val="none" w:sz="0" w:space="0" w:color="auto"/>
      </w:divBdr>
    </w:div>
    <w:div w:id="1235508519">
      <w:bodyDiv w:val="1"/>
      <w:marLeft w:val="0"/>
      <w:marRight w:val="0"/>
      <w:marTop w:val="0"/>
      <w:marBottom w:val="0"/>
      <w:divBdr>
        <w:top w:val="none" w:sz="0" w:space="0" w:color="auto"/>
        <w:left w:val="none" w:sz="0" w:space="0" w:color="auto"/>
        <w:bottom w:val="none" w:sz="0" w:space="0" w:color="auto"/>
        <w:right w:val="none" w:sz="0" w:space="0" w:color="auto"/>
      </w:divBdr>
    </w:div>
    <w:div w:id="1236015534">
      <w:bodyDiv w:val="1"/>
      <w:marLeft w:val="0"/>
      <w:marRight w:val="0"/>
      <w:marTop w:val="0"/>
      <w:marBottom w:val="0"/>
      <w:divBdr>
        <w:top w:val="none" w:sz="0" w:space="0" w:color="auto"/>
        <w:left w:val="none" w:sz="0" w:space="0" w:color="auto"/>
        <w:bottom w:val="none" w:sz="0" w:space="0" w:color="auto"/>
        <w:right w:val="none" w:sz="0" w:space="0" w:color="auto"/>
      </w:divBdr>
    </w:div>
    <w:div w:id="1237865462">
      <w:bodyDiv w:val="1"/>
      <w:marLeft w:val="0"/>
      <w:marRight w:val="0"/>
      <w:marTop w:val="0"/>
      <w:marBottom w:val="0"/>
      <w:divBdr>
        <w:top w:val="none" w:sz="0" w:space="0" w:color="auto"/>
        <w:left w:val="none" w:sz="0" w:space="0" w:color="auto"/>
        <w:bottom w:val="none" w:sz="0" w:space="0" w:color="auto"/>
        <w:right w:val="none" w:sz="0" w:space="0" w:color="auto"/>
      </w:divBdr>
    </w:div>
    <w:div w:id="1241871393">
      <w:bodyDiv w:val="1"/>
      <w:marLeft w:val="0"/>
      <w:marRight w:val="0"/>
      <w:marTop w:val="0"/>
      <w:marBottom w:val="0"/>
      <w:divBdr>
        <w:top w:val="none" w:sz="0" w:space="0" w:color="auto"/>
        <w:left w:val="none" w:sz="0" w:space="0" w:color="auto"/>
        <w:bottom w:val="none" w:sz="0" w:space="0" w:color="auto"/>
        <w:right w:val="none" w:sz="0" w:space="0" w:color="auto"/>
      </w:divBdr>
    </w:div>
    <w:div w:id="1279721693">
      <w:bodyDiv w:val="1"/>
      <w:marLeft w:val="0"/>
      <w:marRight w:val="0"/>
      <w:marTop w:val="0"/>
      <w:marBottom w:val="0"/>
      <w:divBdr>
        <w:top w:val="none" w:sz="0" w:space="0" w:color="auto"/>
        <w:left w:val="none" w:sz="0" w:space="0" w:color="auto"/>
        <w:bottom w:val="none" w:sz="0" w:space="0" w:color="auto"/>
        <w:right w:val="none" w:sz="0" w:space="0" w:color="auto"/>
      </w:divBdr>
      <w:divsChild>
        <w:div w:id="1222786685">
          <w:marLeft w:val="0"/>
          <w:marRight w:val="0"/>
          <w:marTop w:val="0"/>
          <w:marBottom w:val="0"/>
          <w:divBdr>
            <w:top w:val="none" w:sz="0" w:space="0" w:color="auto"/>
            <w:left w:val="none" w:sz="0" w:space="0" w:color="auto"/>
            <w:bottom w:val="none" w:sz="0" w:space="0" w:color="auto"/>
            <w:right w:val="none" w:sz="0" w:space="0" w:color="auto"/>
          </w:divBdr>
          <w:divsChild>
            <w:div w:id="602342827">
              <w:marLeft w:val="0"/>
              <w:marRight w:val="0"/>
              <w:marTop w:val="0"/>
              <w:marBottom w:val="0"/>
              <w:divBdr>
                <w:top w:val="none" w:sz="0" w:space="0" w:color="auto"/>
                <w:left w:val="none" w:sz="0" w:space="0" w:color="auto"/>
                <w:bottom w:val="none" w:sz="0" w:space="0" w:color="auto"/>
                <w:right w:val="none" w:sz="0" w:space="0" w:color="auto"/>
              </w:divBdr>
            </w:div>
            <w:div w:id="1680350639">
              <w:marLeft w:val="0"/>
              <w:marRight w:val="0"/>
              <w:marTop w:val="0"/>
              <w:marBottom w:val="0"/>
              <w:divBdr>
                <w:top w:val="none" w:sz="0" w:space="0" w:color="auto"/>
                <w:left w:val="none" w:sz="0" w:space="0" w:color="auto"/>
                <w:bottom w:val="none" w:sz="0" w:space="0" w:color="auto"/>
                <w:right w:val="none" w:sz="0" w:space="0" w:color="auto"/>
              </w:divBdr>
              <w:divsChild>
                <w:div w:id="1016618674">
                  <w:marLeft w:val="0"/>
                  <w:marRight w:val="0"/>
                  <w:marTop w:val="0"/>
                  <w:marBottom w:val="0"/>
                  <w:divBdr>
                    <w:top w:val="none" w:sz="0" w:space="0" w:color="auto"/>
                    <w:left w:val="none" w:sz="0" w:space="0" w:color="auto"/>
                    <w:bottom w:val="none" w:sz="0" w:space="0" w:color="auto"/>
                    <w:right w:val="none" w:sz="0" w:space="0" w:color="auto"/>
                  </w:divBdr>
                  <w:divsChild>
                    <w:div w:id="1642424929">
                      <w:marLeft w:val="0"/>
                      <w:marRight w:val="0"/>
                      <w:marTop w:val="0"/>
                      <w:marBottom w:val="0"/>
                      <w:divBdr>
                        <w:top w:val="none" w:sz="0" w:space="0" w:color="auto"/>
                        <w:left w:val="none" w:sz="0" w:space="0" w:color="auto"/>
                        <w:bottom w:val="none" w:sz="0" w:space="0" w:color="auto"/>
                        <w:right w:val="none" w:sz="0" w:space="0" w:color="auto"/>
                      </w:divBdr>
                    </w:div>
                  </w:divsChild>
                </w:div>
                <w:div w:id="17673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8732">
      <w:bodyDiv w:val="1"/>
      <w:marLeft w:val="0"/>
      <w:marRight w:val="0"/>
      <w:marTop w:val="0"/>
      <w:marBottom w:val="0"/>
      <w:divBdr>
        <w:top w:val="none" w:sz="0" w:space="0" w:color="auto"/>
        <w:left w:val="none" w:sz="0" w:space="0" w:color="auto"/>
        <w:bottom w:val="none" w:sz="0" w:space="0" w:color="auto"/>
        <w:right w:val="none" w:sz="0" w:space="0" w:color="auto"/>
      </w:divBdr>
    </w:div>
    <w:div w:id="1309819301">
      <w:bodyDiv w:val="1"/>
      <w:marLeft w:val="0"/>
      <w:marRight w:val="0"/>
      <w:marTop w:val="0"/>
      <w:marBottom w:val="0"/>
      <w:divBdr>
        <w:top w:val="none" w:sz="0" w:space="0" w:color="auto"/>
        <w:left w:val="none" w:sz="0" w:space="0" w:color="auto"/>
        <w:bottom w:val="none" w:sz="0" w:space="0" w:color="auto"/>
        <w:right w:val="none" w:sz="0" w:space="0" w:color="auto"/>
      </w:divBdr>
    </w:div>
    <w:div w:id="1335038887">
      <w:bodyDiv w:val="1"/>
      <w:marLeft w:val="0"/>
      <w:marRight w:val="0"/>
      <w:marTop w:val="0"/>
      <w:marBottom w:val="0"/>
      <w:divBdr>
        <w:top w:val="none" w:sz="0" w:space="0" w:color="auto"/>
        <w:left w:val="none" w:sz="0" w:space="0" w:color="auto"/>
        <w:bottom w:val="none" w:sz="0" w:space="0" w:color="auto"/>
        <w:right w:val="none" w:sz="0" w:space="0" w:color="auto"/>
      </w:divBdr>
    </w:div>
    <w:div w:id="1345090419">
      <w:bodyDiv w:val="1"/>
      <w:marLeft w:val="0"/>
      <w:marRight w:val="0"/>
      <w:marTop w:val="0"/>
      <w:marBottom w:val="0"/>
      <w:divBdr>
        <w:top w:val="none" w:sz="0" w:space="0" w:color="auto"/>
        <w:left w:val="none" w:sz="0" w:space="0" w:color="auto"/>
        <w:bottom w:val="none" w:sz="0" w:space="0" w:color="auto"/>
        <w:right w:val="none" w:sz="0" w:space="0" w:color="auto"/>
      </w:divBdr>
    </w:div>
    <w:div w:id="1346442690">
      <w:bodyDiv w:val="1"/>
      <w:marLeft w:val="0"/>
      <w:marRight w:val="0"/>
      <w:marTop w:val="0"/>
      <w:marBottom w:val="0"/>
      <w:divBdr>
        <w:top w:val="none" w:sz="0" w:space="0" w:color="auto"/>
        <w:left w:val="none" w:sz="0" w:space="0" w:color="auto"/>
        <w:bottom w:val="none" w:sz="0" w:space="0" w:color="auto"/>
        <w:right w:val="none" w:sz="0" w:space="0" w:color="auto"/>
      </w:divBdr>
    </w:div>
    <w:div w:id="1349209964">
      <w:bodyDiv w:val="1"/>
      <w:marLeft w:val="0"/>
      <w:marRight w:val="0"/>
      <w:marTop w:val="0"/>
      <w:marBottom w:val="0"/>
      <w:divBdr>
        <w:top w:val="none" w:sz="0" w:space="0" w:color="auto"/>
        <w:left w:val="none" w:sz="0" w:space="0" w:color="auto"/>
        <w:bottom w:val="none" w:sz="0" w:space="0" w:color="auto"/>
        <w:right w:val="none" w:sz="0" w:space="0" w:color="auto"/>
      </w:divBdr>
    </w:div>
    <w:div w:id="1355418326">
      <w:bodyDiv w:val="1"/>
      <w:marLeft w:val="0"/>
      <w:marRight w:val="0"/>
      <w:marTop w:val="0"/>
      <w:marBottom w:val="0"/>
      <w:divBdr>
        <w:top w:val="none" w:sz="0" w:space="0" w:color="auto"/>
        <w:left w:val="none" w:sz="0" w:space="0" w:color="auto"/>
        <w:bottom w:val="none" w:sz="0" w:space="0" w:color="auto"/>
        <w:right w:val="none" w:sz="0" w:space="0" w:color="auto"/>
      </w:divBdr>
    </w:div>
    <w:div w:id="1359047846">
      <w:bodyDiv w:val="1"/>
      <w:marLeft w:val="0"/>
      <w:marRight w:val="0"/>
      <w:marTop w:val="0"/>
      <w:marBottom w:val="0"/>
      <w:divBdr>
        <w:top w:val="none" w:sz="0" w:space="0" w:color="auto"/>
        <w:left w:val="none" w:sz="0" w:space="0" w:color="auto"/>
        <w:bottom w:val="none" w:sz="0" w:space="0" w:color="auto"/>
        <w:right w:val="none" w:sz="0" w:space="0" w:color="auto"/>
      </w:divBdr>
    </w:div>
    <w:div w:id="1379475523">
      <w:bodyDiv w:val="1"/>
      <w:marLeft w:val="0"/>
      <w:marRight w:val="0"/>
      <w:marTop w:val="0"/>
      <w:marBottom w:val="0"/>
      <w:divBdr>
        <w:top w:val="none" w:sz="0" w:space="0" w:color="auto"/>
        <w:left w:val="none" w:sz="0" w:space="0" w:color="auto"/>
        <w:bottom w:val="none" w:sz="0" w:space="0" w:color="auto"/>
        <w:right w:val="none" w:sz="0" w:space="0" w:color="auto"/>
      </w:divBdr>
    </w:div>
    <w:div w:id="1388601729">
      <w:bodyDiv w:val="1"/>
      <w:marLeft w:val="0"/>
      <w:marRight w:val="0"/>
      <w:marTop w:val="0"/>
      <w:marBottom w:val="0"/>
      <w:divBdr>
        <w:top w:val="none" w:sz="0" w:space="0" w:color="auto"/>
        <w:left w:val="none" w:sz="0" w:space="0" w:color="auto"/>
        <w:bottom w:val="none" w:sz="0" w:space="0" w:color="auto"/>
        <w:right w:val="none" w:sz="0" w:space="0" w:color="auto"/>
      </w:divBdr>
    </w:div>
    <w:div w:id="1400907439">
      <w:bodyDiv w:val="1"/>
      <w:marLeft w:val="0"/>
      <w:marRight w:val="0"/>
      <w:marTop w:val="0"/>
      <w:marBottom w:val="0"/>
      <w:divBdr>
        <w:top w:val="none" w:sz="0" w:space="0" w:color="auto"/>
        <w:left w:val="none" w:sz="0" w:space="0" w:color="auto"/>
        <w:bottom w:val="none" w:sz="0" w:space="0" w:color="auto"/>
        <w:right w:val="none" w:sz="0" w:space="0" w:color="auto"/>
      </w:divBdr>
    </w:div>
    <w:div w:id="1409689065">
      <w:bodyDiv w:val="1"/>
      <w:marLeft w:val="0"/>
      <w:marRight w:val="0"/>
      <w:marTop w:val="0"/>
      <w:marBottom w:val="0"/>
      <w:divBdr>
        <w:top w:val="none" w:sz="0" w:space="0" w:color="auto"/>
        <w:left w:val="none" w:sz="0" w:space="0" w:color="auto"/>
        <w:bottom w:val="none" w:sz="0" w:space="0" w:color="auto"/>
        <w:right w:val="none" w:sz="0" w:space="0" w:color="auto"/>
      </w:divBdr>
    </w:div>
    <w:div w:id="1451319477">
      <w:bodyDiv w:val="1"/>
      <w:marLeft w:val="0"/>
      <w:marRight w:val="0"/>
      <w:marTop w:val="0"/>
      <w:marBottom w:val="0"/>
      <w:divBdr>
        <w:top w:val="none" w:sz="0" w:space="0" w:color="auto"/>
        <w:left w:val="none" w:sz="0" w:space="0" w:color="auto"/>
        <w:bottom w:val="none" w:sz="0" w:space="0" w:color="auto"/>
        <w:right w:val="none" w:sz="0" w:space="0" w:color="auto"/>
      </w:divBdr>
    </w:div>
    <w:div w:id="1458185191">
      <w:bodyDiv w:val="1"/>
      <w:marLeft w:val="0"/>
      <w:marRight w:val="0"/>
      <w:marTop w:val="0"/>
      <w:marBottom w:val="0"/>
      <w:divBdr>
        <w:top w:val="none" w:sz="0" w:space="0" w:color="auto"/>
        <w:left w:val="none" w:sz="0" w:space="0" w:color="auto"/>
        <w:bottom w:val="none" w:sz="0" w:space="0" w:color="auto"/>
        <w:right w:val="none" w:sz="0" w:space="0" w:color="auto"/>
      </w:divBdr>
    </w:div>
    <w:div w:id="1461268919">
      <w:bodyDiv w:val="1"/>
      <w:marLeft w:val="0"/>
      <w:marRight w:val="0"/>
      <w:marTop w:val="0"/>
      <w:marBottom w:val="0"/>
      <w:divBdr>
        <w:top w:val="none" w:sz="0" w:space="0" w:color="auto"/>
        <w:left w:val="none" w:sz="0" w:space="0" w:color="auto"/>
        <w:bottom w:val="none" w:sz="0" w:space="0" w:color="auto"/>
        <w:right w:val="none" w:sz="0" w:space="0" w:color="auto"/>
      </w:divBdr>
    </w:div>
    <w:div w:id="1503855561">
      <w:bodyDiv w:val="1"/>
      <w:marLeft w:val="0"/>
      <w:marRight w:val="0"/>
      <w:marTop w:val="0"/>
      <w:marBottom w:val="0"/>
      <w:divBdr>
        <w:top w:val="none" w:sz="0" w:space="0" w:color="auto"/>
        <w:left w:val="none" w:sz="0" w:space="0" w:color="auto"/>
        <w:bottom w:val="none" w:sz="0" w:space="0" w:color="auto"/>
        <w:right w:val="none" w:sz="0" w:space="0" w:color="auto"/>
      </w:divBdr>
    </w:div>
    <w:div w:id="1526282838">
      <w:bodyDiv w:val="1"/>
      <w:marLeft w:val="0"/>
      <w:marRight w:val="0"/>
      <w:marTop w:val="0"/>
      <w:marBottom w:val="0"/>
      <w:divBdr>
        <w:top w:val="none" w:sz="0" w:space="0" w:color="auto"/>
        <w:left w:val="none" w:sz="0" w:space="0" w:color="auto"/>
        <w:bottom w:val="none" w:sz="0" w:space="0" w:color="auto"/>
        <w:right w:val="none" w:sz="0" w:space="0" w:color="auto"/>
      </w:divBdr>
    </w:div>
    <w:div w:id="1531187177">
      <w:bodyDiv w:val="1"/>
      <w:marLeft w:val="0"/>
      <w:marRight w:val="0"/>
      <w:marTop w:val="0"/>
      <w:marBottom w:val="0"/>
      <w:divBdr>
        <w:top w:val="none" w:sz="0" w:space="0" w:color="auto"/>
        <w:left w:val="none" w:sz="0" w:space="0" w:color="auto"/>
        <w:bottom w:val="none" w:sz="0" w:space="0" w:color="auto"/>
        <w:right w:val="none" w:sz="0" w:space="0" w:color="auto"/>
      </w:divBdr>
    </w:div>
    <w:div w:id="1556699095">
      <w:bodyDiv w:val="1"/>
      <w:marLeft w:val="0"/>
      <w:marRight w:val="0"/>
      <w:marTop w:val="0"/>
      <w:marBottom w:val="0"/>
      <w:divBdr>
        <w:top w:val="none" w:sz="0" w:space="0" w:color="auto"/>
        <w:left w:val="none" w:sz="0" w:space="0" w:color="auto"/>
        <w:bottom w:val="none" w:sz="0" w:space="0" w:color="auto"/>
        <w:right w:val="none" w:sz="0" w:space="0" w:color="auto"/>
      </w:divBdr>
    </w:div>
    <w:div w:id="1604268595">
      <w:bodyDiv w:val="1"/>
      <w:marLeft w:val="0"/>
      <w:marRight w:val="0"/>
      <w:marTop w:val="0"/>
      <w:marBottom w:val="0"/>
      <w:divBdr>
        <w:top w:val="none" w:sz="0" w:space="0" w:color="auto"/>
        <w:left w:val="none" w:sz="0" w:space="0" w:color="auto"/>
        <w:bottom w:val="none" w:sz="0" w:space="0" w:color="auto"/>
        <w:right w:val="none" w:sz="0" w:space="0" w:color="auto"/>
      </w:divBdr>
    </w:div>
    <w:div w:id="1640959740">
      <w:bodyDiv w:val="1"/>
      <w:marLeft w:val="0"/>
      <w:marRight w:val="0"/>
      <w:marTop w:val="0"/>
      <w:marBottom w:val="0"/>
      <w:divBdr>
        <w:top w:val="none" w:sz="0" w:space="0" w:color="auto"/>
        <w:left w:val="none" w:sz="0" w:space="0" w:color="auto"/>
        <w:bottom w:val="none" w:sz="0" w:space="0" w:color="auto"/>
        <w:right w:val="none" w:sz="0" w:space="0" w:color="auto"/>
      </w:divBdr>
    </w:div>
    <w:div w:id="1641767089">
      <w:bodyDiv w:val="1"/>
      <w:marLeft w:val="0"/>
      <w:marRight w:val="0"/>
      <w:marTop w:val="0"/>
      <w:marBottom w:val="0"/>
      <w:divBdr>
        <w:top w:val="none" w:sz="0" w:space="0" w:color="auto"/>
        <w:left w:val="none" w:sz="0" w:space="0" w:color="auto"/>
        <w:bottom w:val="none" w:sz="0" w:space="0" w:color="auto"/>
        <w:right w:val="none" w:sz="0" w:space="0" w:color="auto"/>
      </w:divBdr>
    </w:div>
    <w:div w:id="1654484936">
      <w:bodyDiv w:val="1"/>
      <w:marLeft w:val="0"/>
      <w:marRight w:val="0"/>
      <w:marTop w:val="0"/>
      <w:marBottom w:val="0"/>
      <w:divBdr>
        <w:top w:val="none" w:sz="0" w:space="0" w:color="auto"/>
        <w:left w:val="none" w:sz="0" w:space="0" w:color="auto"/>
        <w:bottom w:val="none" w:sz="0" w:space="0" w:color="auto"/>
        <w:right w:val="none" w:sz="0" w:space="0" w:color="auto"/>
      </w:divBdr>
    </w:div>
    <w:div w:id="1656715250">
      <w:bodyDiv w:val="1"/>
      <w:marLeft w:val="0"/>
      <w:marRight w:val="0"/>
      <w:marTop w:val="0"/>
      <w:marBottom w:val="0"/>
      <w:divBdr>
        <w:top w:val="none" w:sz="0" w:space="0" w:color="auto"/>
        <w:left w:val="none" w:sz="0" w:space="0" w:color="auto"/>
        <w:bottom w:val="none" w:sz="0" w:space="0" w:color="auto"/>
        <w:right w:val="none" w:sz="0" w:space="0" w:color="auto"/>
      </w:divBdr>
    </w:div>
    <w:div w:id="1668557950">
      <w:bodyDiv w:val="1"/>
      <w:marLeft w:val="0"/>
      <w:marRight w:val="0"/>
      <w:marTop w:val="0"/>
      <w:marBottom w:val="0"/>
      <w:divBdr>
        <w:top w:val="none" w:sz="0" w:space="0" w:color="auto"/>
        <w:left w:val="none" w:sz="0" w:space="0" w:color="auto"/>
        <w:bottom w:val="none" w:sz="0" w:space="0" w:color="auto"/>
        <w:right w:val="none" w:sz="0" w:space="0" w:color="auto"/>
      </w:divBdr>
    </w:div>
    <w:div w:id="1691226567">
      <w:bodyDiv w:val="1"/>
      <w:marLeft w:val="0"/>
      <w:marRight w:val="0"/>
      <w:marTop w:val="0"/>
      <w:marBottom w:val="0"/>
      <w:divBdr>
        <w:top w:val="none" w:sz="0" w:space="0" w:color="auto"/>
        <w:left w:val="none" w:sz="0" w:space="0" w:color="auto"/>
        <w:bottom w:val="none" w:sz="0" w:space="0" w:color="auto"/>
        <w:right w:val="none" w:sz="0" w:space="0" w:color="auto"/>
      </w:divBdr>
    </w:div>
    <w:div w:id="1694460260">
      <w:bodyDiv w:val="1"/>
      <w:marLeft w:val="0"/>
      <w:marRight w:val="0"/>
      <w:marTop w:val="0"/>
      <w:marBottom w:val="0"/>
      <w:divBdr>
        <w:top w:val="none" w:sz="0" w:space="0" w:color="auto"/>
        <w:left w:val="none" w:sz="0" w:space="0" w:color="auto"/>
        <w:bottom w:val="none" w:sz="0" w:space="0" w:color="auto"/>
        <w:right w:val="none" w:sz="0" w:space="0" w:color="auto"/>
      </w:divBdr>
    </w:div>
    <w:div w:id="1695615058">
      <w:bodyDiv w:val="1"/>
      <w:marLeft w:val="0"/>
      <w:marRight w:val="0"/>
      <w:marTop w:val="0"/>
      <w:marBottom w:val="0"/>
      <w:divBdr>
        <w:top w:val="none" w:sz="0" w:space="0" w:color="auto"/>
        <w:left w:val="none" w:sz="0" w:space="0" w:color="auto"/>
        <w:bottom w:val="none" w:sz="0" w:space="0" w:color="auto"/>
        <w:right w:val="none" w:sz="0" w:space="0" w:color="auto"/>
      </w:divBdr>
      <w:divsChild>
        <w:div w:id="744689630">
          <w:marLeft w:val="0"/>
          <w:marRight w:val="0"/>
          <w:marTop w:val="0"/>
          <w:marBottom w:val="0"/>
          <w:divBdr>
            <w:top w:val="none" w:sz="0" w:space="0" w:color="auto"/>
            <w:left w:val="none" w:sz="0" w:space="0" w:color="auto"/>
            <w:bottom w:val="none" w:sz="0" w:space="0" w:color="auto"/>
            <w:right w:val="none" w:sz="0" w:space="0" w:color="auto"/>
          </w:divBdr>
        </w:div>
        <w:div w:id="1349091219">
          <w:marLeft w:val="0"/>
          <w:marRight w:val="0"/>
          <w:marTop w:val="0"/>
          <w:marBottom w:val="0"/>
          <w:divBdr>
            <w:top w:val="none" w:sz="0" w:space="0" w:color="auto"/>
            <w:left w:val="none" w:sz="0" w:space="0" w:color="auto"/>
            <w:bottom w:val="none" w:sz="0" w:space="0" w:color="auto"/>
            <w:right w:val="none" w:sz="0" w:space="0" w:color="auto"/>
          </w:divBdr>
        </w:div>
      </w:divsChild>
    </w:div>
    <w:div w:id="1774400091">
      <w:bodyDiv w:val="1"/>
      <w:marLeft w:val="0"/>
      <w:marRight w:val="0"/>
      <w:marTop w:val="0"/>
      <w:marBottom w:val="0"/>
      <w:divBdr>
        <w:top w:val="none" w:sz="0" w:space="0" w:color="auto"/>
        <w:left w:val="none" w:sz="0" w:space="0" w:color="auto"/>
        <w:bottom w:val="none" w:sz="0" w:space="0" w:color="auto"/>
        <w:right w:val="none" w:sz="0" w:space="0" w:color="auto"/>
      </w:divBdr>
    </w:div>
    <w:div w:id="1777216311">
      <w:bodyDiv w:val="1"/>
      <w:marLeft w:val="0"/>
      <w:marRight w:val="0"/>
      <w:marTop w:val="0"/>
      <w:marBottom w:val="0"/>
      <w:divBdr>
        <w:top w:val="none" w:sz="0" w:space="0" w:color="auto"/>
        <w:left w:val="none" w:sz="0" w:space="0" w:color="auto"/>
        <w:bottom w:val="none" w:sz="0" w:space="0" w:color="auto"/>
        <w:right w:val="none" w:sz="0" w:space="0" w:color="auto"/>
      </w:divBdr>
    </w:div>
    <w:div w:id="1794860571">
      <w:bodyDiv w:val="1"/>
      <w:marLeft w:val="0"/>
      <w:marRight w:val="0"/>
      <w:marTop w:val="0"/>
      <w:marBottom w:val="0"/>
      <w:divBdr>
        <w:top w:val="none" w:sz="0" w:space="0" w:color="auto"/>
        <w:left w:val="none" w:sz="0" w:space="0" w:color="auto"/>
        <w:bottom w:val="none" w:sz="0" w:space="0" w:color="auto"/>
        <w:right w:val="none" w:sz="0" w:space="0" w:color="auto"/>
      </w:divBdr>
    </w:div>
    <w:div w:id="1796408015">
      <w:bodyDiv w:val="1"/>
      <w:marLeft w:val="0"/>
      <w:marRight w:val="0"/>
      <w:marTop w:val="0"/>
      <w:marBottom w:val="0"/>
      <w:divBdr>
        <w:top w:val="none" w:sz="0" w:space="0" w:color="auto"/>
        <w:left w:val="none" w:sz="0" w:space="0" w:color="auto"/>
        <w:bottom w:val="none" w:sz="0" w:space="0" w:color="auto"/>
        <w:right w:val="none" w:sz="0" w:space="0" w:color="auto"/>
      </w:divBdr>
    </w:div>
    <w:div w:id="1805927693">
      <w:bodyDiv w:val="1"/>
      <w:marLeft w:val="0"/>
      <w:marRight w:val="0"/>
      <w:marTop w:val="0"/>
      <w:marBottom w:val="0"/>
      <w:divBdr>
        <w:top w:val="none" w:sz="0" w:space="0" w:color="auto"/>
        <w:left w:val="none" w:sz="0" w:space="0" w:color="auto"/>
        <w:bottom w:val="none" w:sz="0" w:space="0" w:color="auto"/>
        <w:right w:val="none" w:sz="0" w:space="0" w:color="auto"/>
      </w:divBdr>
    </w:div>
    <w:div w:id="1827820025">
      <w:bodyDiv w:val="1"/>
      <w:marLeft w:val="0"/>
      <w:marRight w:val="0"/>
      <w:marTop w:val="0"/>
      <w:marBottom w:val="0"/>
      <w:divBdr>
        <w:top w:val="none" w:sz="0" w:space="0" w:color="auto"/>
        <w:left w:val="none" w:sz="0" w:space="0" w:color="auto"/>
        <w:bottom w:val="none" w:sz="0" w:space="0" w:color="auto"/>
        <w:right w:val="none" w:sz="0" w:space="0" w:color="auto"/>
      </w:divBdr>
      <w:divsChild>
        <w:div w:id="1581058789">
          <w:marLeft w:val="0"/>
          <w:marRight w:val="0"/>
          <w:marTop w:val="0"/>
          <w:marBottom w:val="0"/>
          <w:divBdr>
            <w:top w:val="none" w:sz="0" w:space="0" w:color="auto"/>
            <w:left w:val="none" w:sz="0" w:space="0" w:color="auto"/>
            <w:bottom w:val="none" w:sz="0" w:space="0" w:color="auto"/>
            <w:right w:val="none" w:sz="0" w:space="0" w:color="auto"/>
          </w:divBdr>
        </w:div>
        <w:div w:id="2147119057">
          <w:marLeft w:val="0"/>
          <w:marRight w:val="0"/>
          <w:marTop w:val="0"/>
          <w:marBottom w:val="0"/>
          <w:divBdr>
            <w:top w:val="none" w:sz="0" w:space="0" w:color="auto"/>
            <w:left w:val="none" w:sz="0" w:space="0" w:color="auto"/>
            <w:bottom w:val="none" w:sz="0" w:space="0" w:color="auto"/>
            <w:right w:val="none" w:sz="0" w:space="0" w:color="auto"/>
          </w:divBdr>
        </w:div>
      </w:divsChild>
    </w:div>
    <w:div w:id="1839081604">
      <w:bodyDiv w:val="1"/>
      <w:marLeft w:val="0"/>
      <w:marRight w:val="0"/>
      <w:marTop w:val="0"/>
      <w:marBottom w:val="0"/>
      <w:divBdr>
        <w:top w:val="none" w:sz="0" w:space="0" w:color="auto"/>
        <w:left w:val="none" w:sz="0" w:space="0" w:color="auto"/>
        <w:bottom w:val="none" w:sz="0" w:space="0" w:color="auto"/>
        <w:right w:val="none" w:sz="0" w:space="0" w:color="auto"/>
      </w:divBdr>
    </w:div>
    <w:div w:id="1839733646">
      <w:bodyDiv w:val="1"/>
      <w:marLeft w:val="0"/>
      <w:marRight w:val="0"/>
      <w:marTop w:val="0"/>
      <w:marBottom w:val="0"/>
      <w:divBdr>
        <w:top w:val="none" w:sz="0" w:space="0" w:color="auto"/>
        <w:left w:val="none" w:sz="0" w:space="0" w:color="auto"/>
        <w:bottom w:val="none" w:sz="0" w:space="0" w:color="auto"/>
        <w:right w:val="none" w:sz="0" w:space="0" w:color="auto"/>
      </w:divBdr>
    </w:div>
    <w:div w:id="1852722754">
      <w:bodyDiv w:val="1"/>
      <w:marLeft w:val="0"/>
      <w:marRight w:val="0"/>
      <w:marTop w:val="0"/>
      <w:marBottom w:val="0"/>
      <w:divBdr>
        <w:top w:val="none" w:sz="0" w:space="0" w:color="auto"/>
        <w:left w:val="none" w:sz="0" w:space="0" w:color="auto"/>
        <w:bottom w:val="none" w:sz="0" w:space="0" w:color="auto"/>
        <w:right w:val="none" w:sz="0" w:space="0" w:color="auto"/>
      </w:divBdr>
    </w:div>
    <w:div w:id="1875077087">
      <w:bodyDiv w:val="1"/>
      <w:marLeft w:val="0"/>
      <w:marRight w:val="0"/>
      <w:marTop w:val="0"/>
      <w:marBottom w:val="0"/>
      <w:divBdr>
        <w:top w:val="none" w:sz="0" w:space="0" w:color="auto"/>
        <w:left w:val="none" w:sz="0" w:space="0" w:color="auto"/>
        <w:bottom w:val="none" w:sz="0" w:space="0" w:color="auto"/>
        <w:right w:val="none" w:sz="0" w:space="0" w:color="auto"/>
      </w:divBdr>
    </w:div>
    <w:div w:id="1902592660">
      <w:bodyDiv w:val="1"/>
      <w:marLeft w:val="0"/>
      <w:marRight w:val="0"/>
      <w:marTop w:val="0"/>
      <w:marBottom w:val="0"/>
      <w:divBdr>
        <w:top w:val="none" w:sz="0" w:space="0" w:color="auto"/>
        <w:left w:val="none" w:sz="0" w:space="0" w:color="auto"/>
        <w:bottom w:val="none" w:sz="0" w:space="0" w:color="auto"/>
        <w:right w:val="none" w:sz="0" w:space="0" w:color="auto"/>
      </w:divBdr>
    </w:div>
    <w:div w:id="1909029472">
      <w:bodyDiv w:val="1"/>
      <w:marLeft w:val="0"/>
      <w:marRight w:val="0"/>
      <w:marTop w:val="0"/>
      <w:marBottom w:val="0"/>
      <w:divBdr>
        <w:top w:val="none" w:sz="0" w:space="0" w:color="auto"/>
        <w:left w:val="none" w:sz="0" w:space="0" w:color="auto"/>
        <w:bottom w:val="none" w:sz="0" w:space="0" w:color="auto"/>
        <w:right w:val="none" w:sz="0" w:space="0" w:color="auto"/>
      </w:divBdr>
    </w:div>
    <w:div w:id="1922059522">
      <w:bodyDiv w:val="1"/>
      <w:marLeft w:val="0"/>
      <w:marRight w:val="0"/>
      <w:marTop w:val="0"/>
      <w:marBottom w:val="0"/>
      <w:divBdr>
        <w:top w:val="none" w:sz="0" w:space="0" w:color="auto"/>
        <w:left w:val="none" w:sz="0" w:space="0" w:color="auto"/>
        <w:bottom w:val="none" w:sz="0" w:space="0" w:color="auto"/>
        <w:right w:val="none" w:sz="0" w:space="0" w:color="auto"/>
      </w:divBdr>
      <w:divsChild>
        <w:div w:id="75440006">
          <w:marLeft w:val="0"/>
          <w:marRight w:val="0"/>
          <w:marTop w:val="0"/>
          <w:marBottom w:val="0"/>
          <w:divBdr>
            <w:top w:val="none" w:sz="0" w:space="0" w:color="auto"/>
            <w:left w:val="none" w:sz="0" w:space="0" w:color="auto"/>
            <w:bottom w:val="none" w:sz="0" w:space="0" w:color="auto"/>
            <w:right w:val="none" w:sz="0" w:space="0" w:color="auto"/>
          </w:divBdr>
        </w:div>
        <w:div w:id="951787465">
          <w:marLeft w:val="0"/>
          <w:marRight w:val="0"/>
          <w:marTop w:val="0"/>
          <w:marBottom w:val="0"/>
          <w:divBdr>
            <w:top w:val="none" w:sz="0" w:space="0" w:color="auto"/>
            <w:left w:val="none" w:sz="0" w:space="0" w:color="auto"/>
            <w:bottom w:val="none" w:sz="0" w:space="0" w:color="auto"/>
            <w:right w:val="none" w:sz="0" w:space="0" w:color="auto"/>
          </w:divBdr>
        </w:div>
      </w:divsChild>
    </w:div>
    <w:div w:id="1922644622">
      <w:bodyDiv w:val="1"/>
      <w:marLeft w:val="0"/>
      <w:marRight w:val="0"/>
      <w:marTop w:val="0"/>
      <w:marBottom w:val="0"/>
      <w:divBdr>
        <w:top w:val="none" w:sz="0" w:space="0" w:color="auto"/>
        <w:left w:val="none" w:sz="0" w:space="0" w:color="auto"/>
        <w:bottom w:val="none" w:sz="0" w:space="0" w:color="auto"/>
        <w:right w:val="none" w:sz="0" w:space="0" w:color="auto"/>
      </w:divBdr>
    </w:div>
    <w:div w:id="1963609444">
      <w:bodyDiv w:val="1"/>
      <w:marLeft w:val="0"/>
      <w:marRight w:val="0"/>
      <w:marTop w:val="0"/>
      <w:marBottom w:val="0"/>
      <w:divBdr>
        <w:top w:val="none" w:sz="0" w:space="0" w:color="auto"/>
        <w:left w:val="none" w:sz="0" w:space="0" w:color="auto"/>
        <w:bottom w:val="none" w:sz="0" w:space="0" w:color="auto"/>
        <w:right w:val="none" w:sz="0" w:space="0" w:color="auto"/>
      </w:divBdr>
    </w:div>
    <w:div w:id="1965043227">
      <w:bodyDiv w:val="1"/>
      <w:marLeft w:val="0"/>
      <w:marRight w:val="0"/>
      <w:marTop w:val="0"/>
      <w:marBottom w:val="0"/>
      <w:divBdr>
        <w:top w:val="none" w:sz="0" w:space="0" w:color="auto"/>
        <w:left w:val="none" w:sz="0" w:space="0" w:color="auto"/>
        <w:bottom w:val="none" w:sz="0" w:space="0" w:color="auto"/>
        <w:right w:val="none" w:sz="0" w:space="0" w:color="auto"/>
      </w:divBdr>
    </w:div>
    <w:div w:id="1970552921">
      <w:bodyDiv w:val="1"/>
      <w:marLeft w:val="0"/>
      <w:marRight w:val="0"/>
      <w:marTop w:val="0"/>
      <w:marBottom w:val="0"/>
      <w:divBdr>
        <w:top w:val="none" w:sz="0" w:space="0" w:color="auto"/>
        <w:left w:val="none" w:sz="0" w:space="0" w:color="auto"/>
        <w:bottom w:val="none" w:sz="0" w:space="0" w:color="auto"/>
        <w:right w:val="none" w:sz="0" w:space="0" w:color="auto"/>
      </w:divBdr>
    </w:div>
    <w:div w:id="2000184603">
      <w:bodyDiv w:val="1"/>
      <w:marLeft w:val="0"/>
      <w:marRight w:val="0"/>
      <w:marTop w:val="0"/>
      <w:marBottom w:val="0"/>
      <w:divBdr>
        <w:top w:val="none" w:sz="0" w:space="0" w:color="auto"/>
        <w:left w:val="none" w:sz="0" w:space="0" w:color="auto"/>
        <w:bottom w:val="none" w:sz="0" w:space="0" w:color="auto"/>
        <w:right w:val="none" w:sz="0" w:space="0" w:color="auto"/>
      </w:divBdr>
    </w:div>
    <w:div w:id="2007173645">
      <w:bodyDiv w:val="1"/>
      <w:marLeft w:val="0"/>
      <w:marRight w:val="0"/>
      <w:marTop w:val="0"/>
      <w:marBottom w:val="0"/>
      <w:divBdr>
        <w:top w:val="none" w:sz="0" w:space="0" w:color="auto"/>
        <w:left w:val="none" w:sz="0" w:space="0" w:color="auto"/>
        <w:bottom w:val="none" w:sz="0" w:space="0" w:color="auto"/>
        <w:right w:val="none" w:sz="0" w:space="0" w:color="auto"/>
      </w:divBdr>
    </w:div>
    <w:div w:id="2027437492">
      <w:bodyDiv w:val="1"/>
      <w:marLeft w:val="0"/>
      <w:marRight w:val="0"/>
      <w:marTop w:val="0"/>
      <w:marBottom w:val="0"/>
      <w:divBdr>
        <w:top w:val="none" w:sz="0" w:space="0" w:color="auto"/>
        <w:left w:val="none" w:sz="0" w:space="0" w:color="auto"/>
        <w:bottom w:val="none" w:sz="0" w:space="0" w:color="auto"/>
        <w:right w:val="none" w:sz="0" w:space="0" w:color="auto"/>
      </w:divBdr>
    </w:div>
    <w:div w:id="2036148663">
      <w:bodyDiv w:val="1"/>
      <w:marLeft w:val="0"/>
      <w:marRight w:val="0"/>
      <w:marTop w:val="0"/>
      <w:marBottom w:val="0"/>
      <w:divBdr>
        <w:top w:val="none" w:sz="0" w:space="0" w:color="auto"/>
        <w:left w:val="none" w:sz="0" w:space="0" w:color="auto"/>
        <w:bottom w:val="none" w:sz="0" w:space="0" w:color="auto"/>
        <w:right w:val="none" w:sz="0" w:space="0" w:color="auto"/>
      </w:divBdr>
    </w:div>
    <w:div w:id="2067102220">
      <w:bodyDiv w:val="1"/>
      <w:marLeft w:val="0"/>
      <w:marRight w:val="0"/>
      <w:marTop w:val="0"/>
      <w:marBottom w:val="0"/>
      <w:divBdr>
        <w:top w:val="none" w:sz="0" w:space="0" w:color="auto"/>
        <w:left w:val="none" w:sz="0" w:space="0" w:color="auto"/>
        <w:bottom w:val="none" w:sz="0" w:space="0" w:color="auto"/>
        <w:right w:val="none" w:sz="0" w:space="0" w:color="auto"/>
      </w:divBdr>
    </w:div>
    <w:div w:id="2069721570">
      <w:bodyDiv w:val="1"/>
      <w:marLeft w:val="0"/>
      <w:marRight w:val="0"/>
      <w:marTop w:val="0"/>
      <w:marBottom w:val="0"/>
      <w:divBdr>
        <w:top w:val="none" w:sz="0" w:space="0" w:color="auto"/>
        <w:left w:val="none" w:sz="0" w:space="0" w:color="auto"/>
        <w:bottom w:val="none" w:sz="0" w:space="0" w:color="auto"/>
        <w:right w:val="none" w:sz="0" w:space="0" w:color="auto"/>
      </w:divBdr>
    </w:div>
    <w:div w:id="2085564989">
      <w:bodyDiv w:val="1"/>
      <w:marLeft w:val="0"/>
      <w:marRight w:val="0"/>
      <w:marTop w:val="0"/>
      <w:marBottom w:val="0"/>
      <w:divBdr>
        <w:top w:val="none" w:sz="0" w:space="0" w:color="auto"/>
        <w:left w:val="none" w:sz="0" w:space="0" w:color="auto"/>
        <w:bottom w:val="none" w:sz="0" w:space="0" w:color="auto"/>
        <w:right w:val="none" w:sz="0" w:space="0" w:color="auto"/>
      </w:divBdr>
    </w:div>
    <w:div w:id="2086489817">
      <w:bodyDiv w:val="1"/>
      <w:marLeft w:val="0"/>
      <w:marRight w:val="0"/>
      <w:marTop w:val="0"/>
      <w:marBottom w:val="0"/>
      <w:divBdr>
        <w:top w:val="none" w:sz="0" w:space="0" w:color="auto"/>
        <w:left w:val="none" w:sz="0" w:space="0" w:color="auto"/>
        <w:bottom w:val="none" w:sz="0" w:space="0" w:color="auto"/>
        <w:right w:val="none" w:sz="0" w:space="0" w:color="auto"/>
      </w:divBdr>
    </w:div>
    <w:div w:id="2090536408">
      <w:bodyDiv w:val="1"/>
      <w:marLeft w:val="0"/>
      <w:marRight w:val="0"/>
      <w:marTop w:val="0"/>
      <w:marBottom w:val="0"/>
      <w:divBdr>
        <w:top w:val="none" w:sz="0" w:space="0" w:color="auto"/>
        <w:left w:val="none" w:sz="0" w:space="0" w:color="auto"/>
        <w:bottom w:val="none" w:sz="0" w:space="0" w:color="auto"/>
        <w:right w:val="none" w:sz="0" w:space="0" w:color="auto"/>
      </w:divBdr>
    </w:div>
    <w:div w:id="2112626296">
      <w:bodyDiv w:val="1"/>
      <w:marLeft w:val="0"/>
      <w:marRight w:val="0"/>
      <w:marTop w:val="0"/>
      <w:marBottom w:val="0"/>
      <w:divBdr>
        <w:top w:val="none" w:sz="0" w:space="0" w:color="auto"/>
        <w:left w:val="none" w:sz="0" w:space="0" w:color="auto"/>
        <w:bottom w:val="none" w:sz="0" w:space="0" w:color="auto"/>
        <w:right w:val="none" w:sz="0" w:space="0" w:color="auto"/>
      </w:divBdr>
    </w:div>
    <w:div w:id="2118064820">
      <w:bodyDiv w:val="1"/>
      <w:marLeft w:val="0"/>
      <w:marRight w:val="0"/>
      <w:marTop w:val="0"/>
      <w:marBottom w:val="0"/>
      <w:divBdr>
        <w:top w:val="none" w:sz="0" w:space="0" w:color="auto"/>
        <w:left w:val="none" w:sz="0" w:space="0" w:color="auto"/>
        <w:bottom w:val="none" w:sz="0" w:space="0" w:color="auto"/>
        <w:right w:val="none" w:sz="0" w:space="0" w:color="auto"/>
      </w:divBdr>
    </w:div>
    <w:div w:id="214573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res Ekolog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A4595E3110424895E031D5D2D75D9C" ma:contentTypeVersion="16" ma:contentTypeDescription="Create a new document." ma:contentTypeScope="" ma:versionID="e863f55f1fc661806937d9ce3f31debc">
  <xsd:schema xmlns:xsd="http://www.w3.org/2001/XMLSchema" xmlns:xs="http://www.w3.org/2001/XMLSchema" xmlns:p="http://schemas.microsoft.com/office/2006/metadata/properties" xmlns:ns2="3db9e72c-94e5-4de5-bd67-34664c5f140a" xmlns:ns3="56a83f35-2adf-4a34-a112-a328f4f6b8d1" targetNamespace="http://schemas.microsoft.com/office/2006/metadata/properties" ma:root="true" ma:fieldsID="6ff208ff626ffe19a341b015f6e104d7" ns2:_="" ns3:_="">
    <xsd:import namespace="3db9e72c-94e5-4de5-bd67-34664c5f140a"/>
    <xsd:import namespace="56a83f35-2adf-4a34-a112-a328f4f6b8d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9e72c-94e5-4de5-bd67-34664c5f14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a83f35-2adf-4a34-a112-a328f4f6b8d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db9e72c-94e5-4de5-bd67-34664c5f140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F5DA0-9CBF-47E8-B981-5422EC6BC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9e72c-94e5-4de5-bd67-34664c5f140a"/>
    <ds:schemaRef ds:uri="56a83f35-2adf-4a34-a112-a328f4f6b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19AC45-5F6F-46D9-8FAD-3C323E1DDB06}">
  <ds:schemaRefs>
    <ds:schemaRef ds:uri="http://schemas.microsoft.com/office/2006/metadata/properties"/>
    <ds:schemaRef ds:uri="http://schemas.microsoft.com/office/infopath/2007/PartnerControls"/>
    <ds:schemaRef ds:uri="3db9e72c-94e5-4de5-bd67-34664c5f140a"/>
  </ds:schemaRefs>
</ds:datastoreItem>
</file>

<file path=customXml/itemProps3.xml><?xml version="1.0" encoding="utf-8"?>
<ds:datastoreItem xmlns:ds="http://schemas.openxmlformats.org/officeDocument/2006/customXml" ds:itemID="{97595532-C4F1-4B19-A98E-01EEABCC0D1C}">
  <ds:schemaRefs>
    <ds:schemaRef ds:uri="http://schemas.microsoft.com/sharepoint/v3/contenttype/forms"/>
  </ds:schemaRefs>
</ds:datastoreItem>
</file>

<file path=customXml/itemProps4.xml><?xml version="1.0" encoding="utf-8"?>
<ds:datastoreItem xmlns:ds="http://schemas.openxmlformats.org/officeDocument/2006/customXml" ds:itemID="{0B3CCD18-FEA4-49D7-A206-902EA01BA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13340</Words>
  <Characters>76042</Characters>
  <Application>Microsoft Office Word</Application>
  <DocSecurity>0</DocSecurity>
  <Lines>633</Lines>
  <Paragraphs>178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Čačić - IRES-ekologija</dc:creator>
  <cp:keywords/>
  <dc:description/>
  <cp:lastModifiedBy>Anita Srdarev</cp:lastModifiedBy>
  <cp:revision>2</cp:revision>
  <cp:lastPrinted>2016-05-05T11:36:00Z</cp:lastPrinted>
  <dcterms:created xsi:type="dcterms:W3CDTF">2021-06-02T09:38:00Z</dcterms:created>
  <dcterms:modified xsi:type="dcterms:W3CDTF">2021-06-02T09:38:00Z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0x010100EBA4595E3110424895E031D5D2D75D9C</vt:lpwstr>
  </property>
  <property fmtid="{D5CDD505-2E9C-101B-9397-08002B2CF9AE}" pid="3" name="AuthorIds_UIVersion_2560">
    <vt:lpwstr>84</vt:lpwstr>
  </property>
  <property fmtid="{D5CDD505-2E9C-101B-9397-08002B2CF9AE}" pid="4" name="AuthorIds_UIVersion_4096">
    <vt:lpwstr>684</vt:lpwstr>
  </property>
  <property fmtid="{D5CDD505-2E9C-101B-9397-08002B2CF9AE}" pid="5" name="AuthorIds_UIVersion_9216">
    <vt:lpwstr>125</vt:lpwstr>
  </property>
  <property fmtid="{D5CDD505-2E9C-101B-9397-08002B2CF9AE}" pid="6" name="AuthorIds_UIVersion_29184">
    <vt:lpwstr>84,19</vt:lpwstr>
  </property>
  <property fmtid="{D5CDD505-2E9C-101B-9397-08002B2CF9AE}" pid="7" name="AuthorIds_UIVersion_7680">
    <vt:lpwstr>83,23</vt:lpwstr>
  </property>
  <property fmtid="{D5CDD505-2E9C-101B-9397-08002B2CF9AE}" pid="8" name="Order">
    <vt:r8>6623700</vt:r8>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ComplianceAssetId">
    <vt:lpwstr/>
  </property>
</Properties>
</file>